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2B50" w14:textId="77777777" w:rsidR="002634BA" w:rsidRDefault="002634BA" w:rsidP="00AF4474">
      <w:pPr>
        <w:spacing w:after="0" w:line="240" w:lineRule="auto"/>
        <w:jc w:val="center"/>
        <w:outlineLvl w:val="0"/>
        <w:rPr>
          <w:rFonts w:eastAsia="Times New Roman" w:cs="Arial"/>
          <w:b/>
          <w:szCs w:val="20"/>
          <w:lang w:eastAsia="pl-PL"/>
        </w:rPr>
      </w:pPr>
    </w:p>
    <w:p w14:paraId="038550A6" w14:textId="3CC9B076" w:rsidR="00AF4474" w:rsidRPr="00CD7467" w:rsidRDefault="00AF4474" w:rsidP="00AF4474">
      <w:pPr>
        <w:spacing w:after="0" w:line="240" w:lineRule="auto"/>
        <w:jc w:val="center"/>
        <w:outlineLvl w:val="0"/>
        <w:rPr>
          <w:rFonts w:eastAsia="Times New Roman" w:cs="Arial"/>
          <w:b/>
          <w:szCs w:val="20"/>
          <w:lang w:eastAsia="pl-PL"/>
        </w:rPr>
      </w:pPr>
      <w:r w:rsidRPr="00CD7467">
        <w:rPr>
          <w:rFonts w:eastAsia="Times New Roman" w:cs="Arial"/>
          <w:b/>
          <w:szCs w:val="20"/>
          <w:lang w:eastAsia="pl-PL"/>
        </w:rPr>
        <w:t>Zapytanie ofertowe</w:t>
      </w:r>
      <w:r w:rsidR="002634BA">
        <w:rPr>
          <w:rFonts w:eastAsia="Times New Roman" w:cs="Arial"/>
          <w:b/>
          <w:szCs w:val="20"/>
          <w:lang w:eastAsia="pl-PL"/>
        </w:rPr>
        <w:t xml:space="preserve"> nr 1/2016 z </w:t>
      </w:r>
      <w:r w:rsidR="002634BA" w:rsidRPr="00590DF3">
        <w:rPr>
          <w:rFonts w:eastAsia="Times New Roman" w:cs="Arial"/>
          <w:b/>
          <w:szCs w:val="20"/>
          <w:lang w:eastAsia="pl-PL"/>
        </w:rPr>
        <w:t xml:space="preserve">dnia </w:t>
      </w:r>
      <w:r w:rsidR="00590DF3">
        <w:rPr>
          <w:rFonts w:eastAsia="Times New Roman" w:cs="Arial"/>
          <w:b/>
          <w:szCs w:val="20"/>
          <w:lang w:eastAsia="pl-PL"/>
        </w:rPr>
        <w:t>18.11.2016</w:t>
      </w:r>
      <w:bookmarkStart w:id="0" w:name="_GoBack"/>
      <w:bookmarkEnd w:id="0"/>
    </w:p>
    <w:p w14:paraId="2C7399E4" w14:textId="6BA662A5" w:rsidR="00AF4474" w:rsidRPr="00CD7467" w:rsidRDefault="00AF4474" w:rsidP="00AF447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d</w:t>
      </w: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otyczące wyboru Wykonawcy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opracowania nowego </w:t>
      </w:r>
      <w:r w:rsidRPr="0019028F">
        <w:rPr>
          <w:rFonts w:eastAsia="Times New Roman" w:cs="Arial"/>
          <w:b/>
          <w:sz w:val="20"/>
          <w:szCs w:val="20"/>
          <w:lang w:eastAsia="pl-PL"/>
        </w:rPr>
        <w:t xml:space="preserve">produktu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w ramach projektu </w:t>
      </w:r>
      <w:r>
        <w:rPr>
          <w:rFonts w:eastAsia="Times New Roman" w:cs="Arial"/>
          <w:b/>
          <w:sz w:val="20"/>
          <w:szCs w:val="20"/>
          <w:lang w:eastAsia="pl-PL"/>
        </w:rPr>
        <w:br/>
        <w:t>„</w:t>
      </w:r>
      <w:proofErr w:type="spellStart"/>
      <w:r w:rsidR="001E0B6B">
        <w:rPr>
          <w:rFonts w:eastAsia="Times New Roman" w:cs="Arial"/>
          <w:b/>
          <w:sz w:val="20"/>
          <w:szCs w:val="20"/>
          <w:lang w:eastAsia="pl-PL"/>
        </w:rPr>
        <w:t>Bezemisyjny</w:t>
      </w:r>
      <w:proofErr w:type="spellEnd"/>
      <w:r w:rsidR="001E0B6B">
        <w:rPr>
          <w:rFonts w:eastAsia="Times New Roman" w:cs="Arial"/>
          <w:b/>
          <w:sz w:val="20"/>
          <w:szCs w:val="20"/>
          <w:lang w:eastAsia="pl-PL"/>
        </w:rPr>
        <w:t xml:space="preserve"> układ ładowania i ochrony </w:t>
      </w:r>
      <w:r w:rsidR="00A902FD">
        <w:rPr>
          <w:rFonts w:eastAsia="Times New Roman" w:cs="Arial"/>
          <w:b/>
          <w:sz w:val="20"/>
          <w:szCs w:val="20"/>
          <w:lang w:eastAsia="pl-PL"/>
        </w:rPr>
        <w:t>technicznej</w:t>
      </w:r>
      <w:r w:rsidR="009431C2">
        <w:rPr>
          <w:rFonts w:eastAsia="Times New Roman" w:cs="Arial"/>
          <w:b/>
          <w:sz w:val="20"/>
          <w:szCs w:val="20"/>
          <w:lang w:eastAsia="pl-PL"/>
        </w:rPr>
        <w:t xml:space="preserve"> małych flot </w:t>
      </w:r>
      <w:r w:rsidR="00593DB1">
        <w:rPr>
          <w:rFonts w:eastAsia="Times New Roman" w:cs="Arial"/>
          <w:b/>
          <w:sz w:val="20"/>
          <w:szCs w:val="20"/>
          <w:lang w:eastAsia="pl-PL"/>
        </w:rPr>
        <w:t xml:space="preserve">osobowych </w:t>
      </w:r>
      <w:r w:rsidR="009431C2">
        <w:rPr>
          <w:rFonts w:eastAsia="Times New Roman" w:cs="Arial"/>
          <w:b/>
          <w:sz w:val="20"/>
          <w:szCs w:val="20"/>
          <w:lang w:eastAsia="pl-PL"/>
        </w:rPr>
        <w:t>pojazdów elektrycznych</w:t>
      </w:r>
      <w:r w:rsidR="00E606C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t>”,</w:t>
      </w: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F1954">
        <w:rPr>
          <w:rFonts w:eastAsia="Times New Roman" w:cs="Arial"/>
          <w:b/>
          <w:sz w:val="20"/>
          <w:szCs w:val="20"/>
          <w:lang w:eastAsia="pl-PL"/>
        </w:rPr>
        <w:br/>
      </w: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który ubiega się o dofinansowanie z Programu Operacyjnego Inteligentny Rozwój, </w:t>
      </w:r>
      <w:r w:rsidR="001F1954">
        <w:rPr>
          <w:rFonts w:eastAsia="Times New Roman" w:cs="Arial"/>
          <w:b/>
          <w:sz w:val="20"/>
          <w:szCs w:val="20"/>
          <w:lang w:eastAsia="pl-PL"/>
        </w:rPr>
        <w:br/>
      </w: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Poddziałanie </w:t>
      </w:r>
      <w:r>
        <w:rPr>
          <w:rFonts w:eastAsia="Times New Roman" w:cs="Arial"/>
          <w:b/>
          <w:sz w:val="20"/>
          <w:szCs w:val="20"/>
          <w:lang w:eastAsia="pl-PL"/>
        </w:rPr>
        <w:t>2.3.2</w:t>
      </w: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 „</w:t>
      </w:r>
      <w:r>
        <w:rPr>
          <w:rFonts w:eastAsia="Times New Roman" w:cs="Arial"/>
          <w:b/>
          <w:sz w:val="20"/>
          <w:szCs w:val="20"/>
          <w:lang w:eastAsia="pl-PL"/>
        </w:rPr>
        <w:t>Bony na innowacje dla MŚP”</w:t>
      </w:r>
    </w:p>
    <w:p w14:paraId="69E39266" w14:textId="77777777" w:rsidR="00AF4474" w:rsidRDefault="00AF4474" w:rsidP="008309F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5C0E38C" w14:textId="0B65A0EF" w:rsidR="00B66D31" w:rsidRPr="009B225E" w:rsidRDefault="00D26FDC" w:rsidP="008309F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D7467">
        <w:rPr>
          <w:rFonts w:eastAsia="Times New Roman" w:cs="Arial"/>
          <w:sz w:val="20"/>
          <w:szCs w:val="20"/>
          <w:lang w:eastAsia="pl-PL"/>
        </w:rPr>
        <w:t xml:space="preserve">Niniejsze zapytanie ofertowe jest upublicznione </w:t>
      </w:r>
      <w:r w:rsidR="00B66D31">
        <w:rPr>
          <w:rFonts w:eastAsia="Times New Roman" w:cs="Arial"/>
          <w:sz w:val="20"/>
          <w:szCs w:val="20"/>
          <w:lang w:eastAsia="pl-PL"/>
        </w:rPr>
        <w:t>w cel</w:t>
      </w:r>
      <w:r w:rsidR="009B225E">
        <w:rPr>
          <w:rFonts w:eastAsia="Times New Roman" w:cs="Arial"/>
          <w:sz w:val="20"/>
          <w:szCs w:val="20"/>
          <w:lang w:eastAsia="pl-PL"/>
        </w:rPr>
        <w:t xml:space="preserve">u </w:t>
      </w:r>
      <w:r w:rsidR="00F54A32">
        <w:rPr>
          <w:rFonts w:eastAsia="Times New Roman" w:cs="Arial"/>
          <w:sz w:val="20"/>
          <w:szCs w:val="20"/>
          <w:lang w:eastAsia="pl-PL"/>
        </w:rPr>
        <w:t>udzielenia zamówienia</w:t>
      </w:r>
      <w:r w:rsidR="009B225E">
        <w:rPr>
          <w:rFonts w:eastAsia="Times New Roman" w:cs="Arial"/>
          <w:sz w:val="20"/>
          <w:szCs w:val="20"/>
          <w:lang w:eastAsia="pl-PL"/>
        </w:rPr>
        <w:t xml:space="preserve"> </w:t>
      </w:r>
      <w:r w:rsidR="0070401D">
        <w:rPr>
          <w:rFonts w:eastAsia="Times New Roman" w:cs="Arial"/>
          <w:sz w:val="20"/>
          <w:szCs w:val="20"/>
          <w:lang w:eastAsia="pl-PL"/>
        </w:rPr>
        <w:t>zgodnie z zasadą konkurencyjności opisaną w</w:t>
      </w:r>
      <w:r w:rsidR="009B225E">
        <w:rPr>
          <w:rFonts w:eastAsia="Times New Roman" w:cs="Arial"/>
          <w:sz w:val="20"/>
          <w:szCs w:val="20"/>
          <w:lang w:eastAsia="pl-PL"/>
        </w:rPr>
        <w:t xml:space="preserve"> </w:t>
      </w:r>
      <w:r w:rsidR="009B225E" w:rsidRPr="009B225E">
        <w:rPr>
          <w:i/>
          <w:sz w:val="20"/>
          <w:lang w:eastAsia="pl-PL"/>
        </w:rPr>
        <w:t>Wytycznych</w:t>
      </w:r>
      <w:r w:rsidR="009B225E">
        <w:rPr>
          <w:i/>
          <w:sz w:val="20"/>
          <w:lang w:eastAsia="pl-PL"/>
        </w:rPr>
        <w:t xml:space="preserve"> w </w:t>
      </w:r>
      <w:r w:rsidR="00B66D31" w:rsidRPr="009B225E">
        <w:rPr>
          <w:i/>
          <w:sz w:val="20"/>
          <w:lang w:eastAsia="pl-PL"/>
        </w:rPr>
        <w:t xml:space="preserve">zakresie kwalifikowalności wydatków </w:t>
      </w:r>
      <w:r w:rsidR="00B66D31" w:rsidRPr="00431D0E">
        <w:rPr>
          <w:sz w:val="20"/>
          <w:lang w:eastAsia="pl-PL"/>
        </w:rPr>
        <w:t>w ramach</w:t>
      </w:r>
      <w:r w:rsidR="0070401D">
        <w:rPr>
          <w:sz w:val="20"/>
          <w:lang w:eastAsia="pl-PL"/>
        </w:rPr>
        <w:t xml:space="preserve"> Europejskiego Funduszu Rozwoju Regionalnego, Europejskiego Funduszu Społecznego oraz Funduszu Spójności na lata 2014 </w:t>
      </w:r>
      <w:r w:rsidR="00F54A32">
        <w:rPr>
          <w:sz w:val="20"/>
          <w:lang w:eastAsia="pl-PL"/>
        </w:rPr>
        <w:t>–</w:t>
      </w:r>
      <w:r w:rsidR="0070401D">
        <w:rPr>
          <w:sz w:val="20"/>
          <w:lang w:eastAsia="pl-PL"/>
        </w:rPr>
        <w:t xml:space="preserve"> 2020</w:t>
      </w:r>
      <w:r w:rsidR="009B225E">
        <w:rPr>
          <w:sz w:val="20"/>
          <w:lang w:eastAsia="pl-PL"/>
        </w:rPr>
        <w:t>, wydanych</w:t>
      </w:r>
      <w:r w:rsidR="00B66D31" w:rsidRPr="00431D0E">
        <w:rPr>
          <w:sz w:val="20"/>
          <w:lang w:eastAsia="pl-PL"/>
        </w:rPr>
        <w:t xml:space="preserve"> na podstawie</w:t>
      </w:r>
      <w:r w:rsidR="00023025">
        <w:rPr>
          <w:sz w:val="20"/>
          <w:lang w:eastAsia="pl-PL"/>
        </w:rPr>
        <w:t xml:space="preserve"> art. 5 ust. 1 pkt 5 ustawy z dnia 11 lipca 2014 r. o zasadach realizacji programów w zakresie polityki </w:t>
      </w:r>
      <w:proofErr w:type="spellStart"/>
      <w:r w:rsidR="00023025">
        <w:rPr>
          <w:sz w:val="20"/>
          <w:lang w:eastAsia="pl-PL"/>
        </w:rPr>
        <w:t>spółjności</w:t>
      </w:r>
      <w:proofErr w:type="spellEnd"/>
      <w:r w:rsidR="00023025">
        <w:rPr>
          <w:sz w:val="20"/>
          <w:lang w:eastAsia="pl-PL"/>
        </w:rPr>
        <w:t xml:space="preserve"> finansowanych w perspektywie finansowej 2014 – 2020 (Dz. U. z 2016 r., poz. 217), oraz z Wytycznych w zakresie kwalifikowalności wydatków w ramach Programu Operacyjnego Inteligentny Rozwój 2014 – 2020, wydanych na podstawie </w:t>
      </w:r>
      <w:r w:rsidR="00B66D31" w:rsidRPr="00431D0E">
        <w:rPr>
          <w:sz w:val="20"/>
          <w:lang w:eastAsia="pl-PL"/>
        </w:rPr>
        <w:t xml:space="preserve"> art. 7 ust. 1 u</w:t>
      </w:r>
      <w:r w:rsidR="001F1954">
        <w:rPr>
          <w:sz w:val="20"/>
          <w:lang w:eastAsia="pl-PL"/>
        </w:rPr>
        <w:t>stawy z dnia 11 lipca 2014 r. o </w:t>
      </w:r>
      <w:r w:rsidR="00B66D31" w:rsidRPr="00431D0E">
        <w:rPr>
          <w:sz w:val="20"/>
          <w:lang w:eastAsia="pl-PL"/>
        </w:rPr>
        <w:t>zasadach realizacji programów w zakresie polityki spójności  finansowanych w perspektywie finansowej 2014-2020 (</w:t>
      </w:r>
      <w:r w:rsidR="00023025">
        <w:rPr>
          <w:sz w:val="20"/>
          <w:lang w:eastAsia="pl-PL"/>
        </w:rPr>
        <w:t>Dz. U. z 2016 r., poz. 217</w:t>
      </w:r>
      <w:r w:rsidR="00B66D31" w:rsidRPr="00431D0E">
        <w:rPr>
          <w:sz w:val="20"/>
          <w:lang w:eastAsia="pl-PL"/>
        </w:rPr>
        <w:t>)</w:t>
      </w:r>
      <w:r w:rsidR="00023025">
        <w:rPr>
          <w:sz w:val="20"/>
          <w:lang w:eastAsia="pl-PL"/>
        </w:rPr>
        <w:t>.</w:t>
      </w:r>
    </w:p>
    <w:p w14:paraId="23E6239D" w14:textId="77777777" w:rsidR="00D26FDC" w:rsidRPr="00CD7467" w:rsidRDefault="00D26FDC" w:rsidP="008309F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BA76BE4" w14:textId="77777777" w:rsidR="00AF4474" w:rsidRPr="00CD7467" w:rsidRDefault="00AF4474" w:rsidP="00AF4474">
      <w:pPr>
        <w:pStyle w:val="MediumGrid1-Accent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b/>
          <w:szCs w:val="20"/>
          <w:lang w:eastAsia="pl-PL"/>
        </w:rPr>
      </w:pPr>
      <w:r w:rsidRPr="00CD7467">
        <w:rPr>
          <w:rFonts w:eastAsia="Times New Roman" w:cs="Arial"/>
          <w:b/>
          <w:szCs w:val="20"/>
          <w:lang w:eastAsia="pl-PL"/>
        </w:rPr>
        <w:t xml:space="preserve">ZAMAWIAJĄCY </w:t>
      </w:r>
    </w:p>
    <w:p w14:paraId="70E2EBC2" w14:textId="77777777" w:rsidR="00AF4474" w:rsidRPr="0019028F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14:paraId="3358397A" w14:textId="6C02F654" w:rsidR="00AF4474" w:rsidRPr="003B033A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  <w:highlight w:val="yellow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5AA1DB94" w14:textId="77777777" w:rsidR="00AF4474" w:rsidRDefault="00590DF3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9" w:history="1">
        <w:r w:rsidR="00AF4474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0E71A9F1" w14:textId="77777777" w:rsidR="00AF4474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 xml:space="preserve">ul.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3991289D" w14:textId="77777777" w:rsidR="00AF4474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95-100 Zgierz,</w:t>
      </w:r>
    </w:p>
    <w:p w14:paraId="10CFF35E" w14:textId="77777777" w:rsidR="00AF4474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NIP: </w:t>
      </w:r>
      <w:r w:rsidRPr="0019028F">
        <w:rPr>
          <w:rFonts w:cs="Arial"/>
          <w:iCs/>
          <w:sz w:val="20"/>
          <w:szCs w:val="20"/>
        </w:rPr>
        <w:t>7271847226</w:t>
      </w:r>
      <w:r w:rsidRPr="009B225E">
        <w:rPr>
          <w:rFonts w:cs="Arial"/>
          <w:iCs/>
          <w:sz w:val="20"/>
          <w:szCs w:val="20"/>
        </w:rPr>
        <w:t xml:space="preserve">, </w:t>
      </w:r>
    </w:p>
    <w:p w14:paraId="14B818F2" w14:textId="77777777" w:rsidR="00AF4474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REGON: </w:t>
      </w:r>
      <w:r w:rsidRPr="0019028F">
        <w:rPr>
          <w:rFonts w:cs="Arial"/>
          <w:iCs/>
          <w:sz w:val="20"/>
          <w:szCs w:val="20"/>
        </w:rPr>
        <w:t>100787020</w:t>
      </w:r>
    </w:p>
    <w:p w14:paraId="75A1AD70" w14:textId="090FDBC0" w:rsidR="00AF4474" w:rsidRDefault="00AF4474" w:rsidP="00AF4474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Osobą upoważnioną do kontaktu ze strony Zamawiającego jest </w:t>
      </w:r>
      <w:r w:rsidRPr="0019028F">
        <w:rPr>
          <w:rFonts w:cs="Arial"/>
          <w:iCs/>
          <w:sz w:val="20"/>
          <w:szCs w:val="20"/>
        </w:rPr>
        <w:t>Adam Świerczyński</w:t>
      </w:r>
      <w:r w:rsidRPr="009B225E">
        <w:rPr>
          <w:rFonts w:cs="Arial"/>
          <w:iCs/>
          <w:sz w:val="20"/>
          <w:szCs w:val="20"/>
        </w:rPr>
        <w:t>: e-mail:</w:t>
      </w:r>
      <w:r>
        <w:rPr>
          <w:rFonts w:cs="Arial"/>
          <w:iCs/>
          <w:sz w:val="20"/>
          <w:szCs w:val="20"/>
        </w:rPr>
        <w:t xml:space="preserve"> </w:t>
      </w:r>
      <w:r w:rsidRPr="00E1095C">
        <w:rPr>
          <w:rFonts w:cs="Arial"/>
          <w:iCs/>
          <w:sz w:val="20"/>
          <w:szCs w:val="20"/>
        </w:rPr>
        <w:t>biuro</w:t>
      </w:r>
      <w:r w:rsidRPr="0019028F">
        <w:rPr>
          <w:rFonts w:cs="Arial"/>
          <w:iCs/>
          <w:sz w:val="20"/>
          <w:szCs w:val="20"/>
        </w:rPr>
        <w:t>@sunrisefotowoltaika.pl</w:t>
      </w:r>
      <w:r w:rsidRPr="0087255A">
        <w:rPr>
          <w:rFonts w:cs="Arial"/>
          <w:iCs/>
          <w:sz w:val="20"/>
          <w:szCs w:val="20"/>
        </w:rPr>
        <w:t xml:space="preserve">, </w:t>
      </w:r>
      <w:proofErr w:type="spellStart"/>
      <w:r w:rsidRPr="009B225E">
        <w:rPr>
          <w:rFonts w:cs="Arial"/>
          <w:iCs/>
          <w:sz w:val="20"/>
          <w:szCs w:val="20"/>
        </w:rPr>
        <w:t>tel</w:t>
      </w:r>
      <w:proofErr w:type="spellEnd"/>
      <w:r w:rsidRPr="009B225E">
        <w:rPr>
          <w:rFonts w:cs="Arial"/>
          <w:iCs/>
          <w:sz w:val="20"/>
          <w:szCs w:val="20"/>
        </w:rPr>
        <w:t xml:space="preserve">: </w:t>
      </w:r>
      <w:r w:rsidRPr="0019028F">
        <w:rPr>
          <w:rFonts w:cs="Arial"/>
          <w:iCs/>
          <w:sz w:val="20"/>
          <w:szCs w:val="20"/>
        </w:rPr>
        <w:t>+48 511 147</w:t>
      </w:r>
      <w:r>
        <w:rPr>
          <w:rFonts w:cs="Arial"/>
          <w:iCs/>
          <w:sz w:val="20"/>
          <w:szCs w:val="20"/>
        </w:rPr>
        <w:t> </w:t>
      </w:r>
      <w:r w:rsidRPr="0019028F">
        <w:rPr>
          <w:rFonts w:cs="Arial"/>
          <w:iCs/>
          <w:sz w:val="20"/>
          <w:szCs w:val="20"/>
        </w:rPr>
        <w:t>833</w:t>
      </w:r>
    </w:p>
    <w:p w14:paraId="03EE3E3C" w14:textId="77777777" w:rsidR="000E0162" w:rsidRPr="00AE31CA" w:rsidRDefault="000E0162" w:rsidP="008309F6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14:paraId="65D62A28" w14:textId="77777777" w:rsidR="000251BE" w:rsidRPr="00CD7467" w:rsidRDefault="00B1298F" w:rsidP="008309F6">
      <w:pPr>
        <w:pStyle w:val="MediumGrid1-Accent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b/>
          <w:szCs w:val="20"/>
          <w:lang w:eastAsia="pl-PL"/>
        </w:rPr>
      </w:pPr>
      <w:r w:rsidRPr="00CD7467">
        <w:rPr>
          <w:rFonts w:eastAsia="Times New Roman" w:cs="Arial"/>
          <w:b/>
          <w:szCs w:val="20"/>
          <w:lang w:eastAsia="pl-PL"/>
        </w:rPr>
        <w:t>OPIS PRZEDMIOTU ZAMÓWIENIA</w:t>
      </w:r>
      <w:r w:rsidR="00137D0D" w:rsidRPr="00CD7467">
        <w:rPr>
          <w:rFonts w:eastAsia="Times New Roman" w:cs="Arial"/>
          <w:b/>
          <w:szCs w:val="20"/>
          <w:lang w:eastAsia="pl-PL"/>
        </w:rPr>
        <w:t xml:space="preserve"> </w:t>
      </w:r>
    </w:p>
    <w:p w14:paraId="0F3E5F46" w14:textId="60402B3D" w:rsidR="00F32C73" w:rsidRDefault="00F32C73" w:rsidP="00A15544">
      <w:pPr>
        <w:pStyle w:val="MediumGrid1-Accent2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Opis przedmiotu zamówienia według nazw i kodów określonych we Wspólnym Słowniku Zamówień, </w:t>
      </w:r>
      <w:r w:rsidR="001F1954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którym mowa w rozporządzeniu (WE) nr 2195/2002 </w:t>
      </w:r>
      <w:proofErr w:type="spellStart"/>
      <w:r>
        <w:rPr>
          <w:rFonts w:cs="Arial"/>
          <w:sz w:val="20"/>
          <w:szCs w:val="20"/>
        </w:rPr>
        <w:t>Parpemantu</w:t>
      </w:r>
      <w:proofErr w:type="spellEnd"/>
      <w:r>
        <w:rPr>
          <w:rFonts w:cs="Arial"/>
          <w:sz w:val="20"/>
          <w:szCs w:val="20"/>
        </w:rPr>
        <w:t xml:space="preserve"> Europejskiego i Rady z dnia 5 listopada 2002 r. w sprawie Wspólnego Słownika Zamówień (CPV):</w:t>
      </w:r>
      <w:r w:rsidRPr="00F32C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73000000-2 - Usługi badawcze i </w:t>
      </w:r>
      <w:r w:rsidRPr="007553B0">
        <w:rPr>
          <w:rFonts w:cs="Arial"/>
          <w:sz w:val="20"/>
          <w:szCs w:val="20"/>
        </w:rPr>
        <w:t>eksperymentalno-rozwojowe oraz pokrewne usługi doradcze</w:t>
      </w:r>
    </w:p>
    <w:p w14:paraId="7A72A90A" w14:textId="77777777" w:rsidR="00F32C73" w:rsidRDefault="00F32C73" w:rsidP="00A15544">
      <w:pPr>
        <w:pStyle w:val="MediumGrid1-Accent2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Szczegółowy opis przedmiotu zamówienia:</w:t>
      </w:r>
    </w:p>
    <w:p w14:paraId="641C40BB" w14:textId="48B0F850" w:rsidR="00AB55C7" w:rsidRPr="00A15544" w:rsidRDefault="009E5EF2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F4474">
        <w:rPr>
          <w:rFonts w:cs="Arial"/>
          <w:sz w:val="20"/>
          <w:szCs w:val="20"/>
        </w:rPr>
        <w:t>Przedmi</w:t>
      </w:r>
      <w:r w:rsidR="00C64C6F" w:rsidRPr="00AF4474">
        <w:rPr>
          <w:rFonts w:cs="Arial"/>
          <w:sz w:val="20"/>
          <w:szCs w:val="20"/>
        </w:rPr>
        <w:t xml:space="preserve">otem zamówienia jest </w:t>
      </w:r>
      <w:r w:rsidR="007C43DF">
        <w:rPr>
          <w:rFonts w:cs="Arial"/>
          <w:sz w:val="20"/>
          <w:szCs w:val="20"/>
        </w:rPr>
        <w:t>opracowanie</w:t>
      </w:r>
      <w:r w:rsidR="007C43DF" w:rsidRPr="00AF4474">
        <w:rPr>
          <w:rFonts w:cs="Arial"/>
          <w:sz w:val="20"/>
          <w:szCs w:val="20"/>
        </w:rPr>
        <w:t xml:space="preserve"> </w:t>
      </w:r>
      <w:r w:rsidR="003B033A" w:rsidRPr="00AF4474">
        <w:rPr>
          <w:rFonts w:cs="Arial"/>
          <w:sz w:val="20"/>
          <w:szCs w:val="20"/>
        </w:rPr>
        <w:t>nowego produktu</w:t>
      </w:r>
      <w:r w:rsidR="00EA433D" w:rsidRPr="00AF4474">
        <w:rPr>
          <w:rFonts w:cs="Arial"/>
          <w:sz w:val="20"/>
          <w:szCs w:val="20"/>
        </w:rPr>
        <w:t xml:space="preserve">, </w:t>
      </w:r>
      <w:r w:rsidR="00A15544" w:rsidRPr="00AF4474">
        <w:rPr>
          <w:rFonts w:cs="Arial"/>
          <w:sz w:val="20"/>
          <w:szCs w:val="20"/>
        </w:rPr>
        <w:t>obejmujące</w:t>
      </w:r>
      <w:r w:rsidR="00EA433D" w:rsidRPr="00AF4474">
        <w:rPr>
          <w:rFonts w:cs="Arial"/>
          <w:sz w:val="20"/>
          <w:szCs w:val="20"/>
        </w:rPr>
        <w:t xml:space="preserve"> </w:t>
      </w:r>
      <w:r w:rsidR="0087255A" w:rsidRPr="00AF4474">
        <w:rPr>
          <w:rFonts w:cs="Arial"/>
          <w:sz w:val="20"/>
          <w:szCs w:val="20"/>
        </w:rPr>
        <w:t>następujące</w:t>
      </w:r>
      <w:r w:rsidR="00EA433D" w:rsidRPr="00AF4474">
        <w:rPr>
          <w:rFonts w:cs="Arial"/>
          <w:sz w:val="20"/>
          <w:szCs w:val="20"/>
        </w:rPr>
        <w:t xml:space="preserve"> </w:t>
      </w:r>
      <w:r w:rsidR="00A15544" w:rsidRPr="00AF4474">
        <w:rPr>
          <w:rFonts w:cs="Arial"/>
          <w:sz w:val="20"/>
          <w:szCs w:val="20"/>
        </w:rPr>
        <w:t>zadania:</w:t>
      </w:r>
    </w:p>
    <w:p w14:paraId="76D3C063" w14:textId="77777777" w:rsidR="00AF4474" w:rsidRPr="00540782" w:rsidRDefault="00AF4474" w:rsidP="001F1954">
      <w:pPr>
        <w:pStyle w:val="MediumGrid1-Accent21"/>
        <w:spacing w:after="0" w:line="240" w:lineRule="auto"/>
        <w:ind w:left="426"/>
        <w:jc w:val="both"/>
        <w:outlineLvl w:val="0"/>
        <w:rPr>
          <w:rFonts w:cs="Arial"/>
          <w:b/>
          <w:sz w:val="20"/>
          <w:szCs w:val="20"/>
        </w:rPr>
      </w:pPr>
      <w:r w:rsidRPr="00540782">
        <w:rPr>
          <w:rFonts w:cs="Arial"/>
          <w:b/>
          <w:sz w:val="20"/>
          <w:szCs w:val="20"/>
        </w:rPr>
        <w:t>Z</w:t>
      </w:r>
      <w:r>
        <w:rPr>
          <w:rFonts w:cs="Arial"/>
          <w:b/>
          <w:sz w:val="20"/>
          <w:szCs w:val="20"/>
        </w:rPr>
        <w:t>adanie 1 – Planowanie wdrożenia innowacji</w:t>
      </w:r>
    </w:p>
    <w:p w14:paraId="322FE215" w14:textId="416266AF" w:rsidR="005048D9" w:rsidRDefault="00AF4474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zadania Wykonawca opracuje projekt koncepcyjny rozwiązania technicznego, </w:t>
      </w:r>
      <w:r w:rsidR="00053456">
        <w:rPr>
          <w:rFonts w:cs="Arial"/>
          <w:sz w:val="20"/>
          <w:szCs w:val="20"/>
        </w:rPr>
        <w:t>obejmującego</w:t>
      </w:r>
      <w:r>
        <w:rPr>
          <w:rFonts w:cs="Arial"/>
          <w:sz w:val="20"/>
          <w:szCs w:val="20"/>
        </w:rPr>
        <w:t xml:space="preserve"> </w:t>
      </w:r>
      <w:r w:rsidRPr="00C85917">
        <w:rPr>
          <w:rFonts w:cs="Arial"/>
          <w:sz w:val="20"/>
          <w:szCs w:val="20"/>
        </w:rPr>
        <w:t>konstrukcję</w:t>
      </w:r>
      <w:r>
        <w:rPr>
          <w:rFonts w:cs="Arial"/>
          <w:sz w:val="20"/>
          <w:szCs w:val="20"/>
        </w:rPr>
        <w:t xml:space="preserve"> umożliwiającą posadowienie instalacji fotowoltaicznej zapewniającej ochronę</w:t>
      </w:r>
      <w:r w:rsidR="0041056B">
        <w:rPr>
          <w:rFonts w:cs="Arial"/>
          <w:sz w:val="20"/>
          <w:szCs w:val="20"/>
        </w:rPr>
        <w:t xml:space="preserve"> min. 3</w:t>
      </w:r>
      <w:r>
        <w:rPr>
          <w:rFonts w:cs="Arial"/>
          <w:sz w:val="20"/>
          <w:szCs w:val="20"/>
        </w:rPr>
        <w:t xml:space="preserve"> pojazdów zaparkowanych pod konstrukcją, ładowanie samoch</w:t>
      </w:r>
      <w:r w:rsidR="00D73A79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dów elektrycznych </w:t>
      </w:r>
      <w:r w:rsidR="00C27BF2"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wallbox</w:t>
      </w:r>
      <w:proofErr w:type="spellEnd"/>
      <w:r w:rsidR="00C64DE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,</w:t>
      </w:r>
      <w:r w:rsidR="00ED7E7F">
        <w:rPr>
          <w:rFonts w:cs="Arial"/>
          <w:sz w:val="20"/>
          <w:szCs w:val="20"/>
        </w:rPr>
        <w:t xml:space="preserve"> </w:t>
      </w:r>
      <w:r w:rsidR="007D501D">
        <w:rPr>
          <w:rFonts w:cs="Arial"/>
          <w:sz w:val="20"/>
          <w:szCs w:val="20"/>
        </w:rPr>
        <w:t>magazynowanie energii z OZE,</w:t>
      </w:r>
      <w:r>
        <w:rPr>
          <w:rFonts w:cs="Arial"/>
          <w:sz w:val="20"/>
          <w:szCs w:val="20"/>
        </w:rPr>
        <w:t xml:space="preserve"> </w:t>
      </w:r>
      <w:r w:rsidR="007C604B">
        <w:rPr>
          <w:rFonts w:cs="Arial"/>
          <w:sz w:val="20"/>
          <w:szCs w:val="20"/>
        </w:rPr>
        <w:t xml:space="preserve">wraz z niezbędną automatyką i oprogramowaniem, </w:t>
      </w:r>
      <w:r>
        <w:rPr>
          <w:rFonts w:cs="Arial"/>
          <w:sz w:val="20"/>
          <w:szCs w:val="20"/>
        </w:rPr>
        <w:t>umożliwiając</w:t>
      </w:r>
      <w:r w:rsidR="007C604B">
        <w:rPr>
          <w:rFonts w:cs="Arial"/>
          <w:sz w:val="20"/>
          <w:szCs w:val="20"/>
        </w:rPr>
        <w:t>ymi</w:t>
      </w:r>
      <w:r>
        <w:rPr>
          <w:rFonts w:cs="Arial"/>
          <w:sz w:val="20"/>
          <w:szCs w:val="20"/>
        </w:rPr>
        <w:t xml:space="preserve"> minimalizację strat powstałych w wyniku ładowania magazynu energi</w:t>
      </w:r>
      <w:r w:rsidR="001F1954">
        <w:rPr>
          <w:rFonts w:cs="Arial"/>
          <w:sz w:val="20"/>
          <w:szCs w:val="20"/>
        </w:rPr>
        <w:t>i oraz pojazdów elektrycznych z </w:t>
      </w:r>
      <w:r>
        <w:rPr>
          <w:rFonts w:cs="Arial"/>
          <w:sz w:val="20"/>
          <w:szCs w:val="20"/>
        </w:rPr>
        <w:t xml:space="preserve">odnawialnych źródeł energii. </w:t>
      </w:r>
      <w:r w:rsidR="00691EDA">
        <w:rPr>
          <w:rFonts w:cs="Arial"/>
          <w:sz w:val="20"/>
          <w:szCs w:val="20"/>
        </w:rPr>
        <w:t>Zaprojektowana przez Wykonawcę a</w:t>
      </w:r>
      <w:r>
        <w:rPr>
          <w:rFonts w:cs="Arial"/>
          <w:sz w:val="20"/>
          <w:szCs w:val="20"/>
        </w:rPr>
        <w:t>utomat</w:t>
      </w:r>
      <w:r w:rsidR="00534968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ka powinna </w:t>
      </w:r>
      <w:r w:rsidR="00534968">
        <w:rPr>
          <w:rFonts w:cs="Arial"/>
          <w:sz w:val="20"/>
          <w:szCs w:val="20"/>
        </w:rPr>
        <w:t xml:space="preserve">sterować </w:t>
      </w:r>
      <w:r>
        <w:rPr>
          <w:rFonts w:cs="Arial"/>
          <w:sz w:val="20"/>
          <w:szCs w:val="20"/>
        </w:rPr>
        <w:t xml:space="preserve">ładowaniem magazynu energii, </w:t>
      </w:r>
      <w:r w:rsidR="000163F4">
        <w:rPr>
          <w:rFonts w:cs="Arial"/>
          <w:sz w:val="20"/>
          <w:szCs w:val="20"/>
        </w:rPr>
        <w:t xml:space="preserve">a także </w:t>
      </w:r>
      <w:r>
        <w:rPr>
          <w:rFonts w:cs="Arial"/>
          <w:sz w:val="20"/>
          <w:szCs w:val="20"/>
        </w:rPr>
        <w:t xml:space="preserve">poborem energii z sieci </w:t>
      </w:r>
      <w:r w:rsidR="004628E6">
        <w:rPr>
          <w:rFonts w:cs="Arial"/>
          <w:sz w:val="20"/>
          <w:szCs w:val="20"/>
        </w:rPr>
        <w:t>elektro</w:t>
      </w:r>
      <w:r>
        <w:rPr>
          <w:rFonts w:cs="Arial"/>
          <w:sz w:val="20"/>
          <w:szCs w:val="20"/>
        </w:rPr>
        <w:t>energetycznej</w:t>
      </w:r>
      <w:r w:rsidR="000163F4">
        <w:rPr>
          <w:rFonts w:cs="Arial"/>
          <w:sz w:val="20"/>
          <w:szCs w:val="20"/>
        </w:rPr>
        <w:t xml:space="preserve"> oraz</w:t>
      </w:r>
      <w:r>
        <w:rPr>
          <w:rFonts w:cs="Arial"/>
          <w:sz w:val="20"/>
          <w:szCs w:val="20"/>
        </w:rPr>
        <w:t xml:space="preserve"> </w:t>
      </w:r>
      <w:r w:rsidR="00534968">
        <w:rPr>
          <w:rFonts w:cs="Arial"/>
          <w:sz w:val="20"/>
          <w:szCs w:val="20"/>
        </w:rPr>
        <w:t xml:space="preserve">odprowadzeniem </w:t>
      </w:r>
      <w:r>
        <w:rPr>
          <w:rFonts w:cs="Arial"/>
          <w:sz w:val="20"/>
          <w:szCs w:val="20"/>
        </w:rPr>
        <w:t xml:space="preserve">energii do sieci </w:t>
      </w:r>
      <w:r w:rsidR="00534968">
        <w:rPr>
          <w:rFonts w:cs="Arial"/>
          <w:sz w:val="20"/>
          <w:szCs w:val="20"/>
        </w:rPr>
        <w:t>elektro</w:t>
      </w:r>
      <w:r>
        <w:rPr>
          <w:rFonts w:cs="Arial"/>
          <w:sz w:val="20"/>
          <w:szCs w:val="20"/>
        </w:rPr>
        <w:t>energetycznej w zależności od poziomu nasłonecznienia oraz stopnia naładowania zarówno banku energii</w:t>
      </w:r>
      <w:r w:rsidR="0053496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jak i </w:t>
      </w:r>
      <w:r w:rsidR="00593DB1">
        <w:rPr>
          <w:rFonts w:cs="Arial"/>
          <w:sz w:val="20"/>
          <w:szCs w:val="20"/>
        </w:rPr>
        <w:t>pojazd</w:t>
      </w:r>
      <w:r w:rsidR="005048D9">
        <w:rPr>
          <w:rFonts w:cs="Arial"/>
          <w:sz w:val="20"/>
          <w:szCs w:val="20"/>
        </w:rPr>
        <w:t>ów</w:t>
      </w:r>
      <w:r w:rsidR="00593DB1">
        <w:rPr>
          <w:rFonts w:cs="Arial"/>
          <w:sz w:val="20"/>
          <w:szCs w:val="20"/>
        </w:rPr>
        <w:t xml:space="preserve"> </w:t>
      </w:r>
      <w:r w:rsidR="005048D9">
        <w:rPr>
          <w:rFonts w:cs="Arial"/>
          <w:sz w:val="20"/>
          <w:szCs w:val="20"/>
        </w:rPr>
        <w:t xml:space="preserve">elektrycznych podłączonych </w:t>
      </w:r>
      <w:r>
        <w:rPr>
          <w:rFonts w:cs="Arial"/>
          <w:sz w:val="20"/>
          <w:szCs w:val="20"/>
        </w:rPr>
        <w:t xml:space="preserve">do układu. </w:t>
      </w:r>
      <w:r w:rsidR="005048D9">
        <w:rPr>
          <w:rFonts w:cs="Arial"/>
          <w:sz w:val="20"/>
          <w:szCs w:val="20"/>
        </w:rPr>
        <w:t xml:space="preserve">Projekt układu powinien obejmować w szczególności: </w:t>
      </w:r>
    </w:p>
    <w:p w14:paraId="7200FABF" w14:textId="6AA7BFF1" w:rsidR="005048D9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 w:rsidRPr="0091300E">
        <w:rPr>
          <w:rFonts w:cs="Arial"/>
          <w:b/>
          <w:sz w:val="20"/>
          <w:szCs w:val="20"/>
        </w:rPr>
        <w:t>konstrukcję wsporczą</w:t>
      </w:r>
      <w:r>
        <w:rPr>
          <w:rFonts w:cs="Arial"/>
          <w:sz w:val="20"/>
          <w:szCs w:val="20"/>
        </w:rPr>
        <w:t xml:space="preserve"> pod instalację fotowoltaicz</w:t>
      </w:r>
      <w:r w:rsidR="005A2B37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ą. Konstrukcja powinna być odporna na działanie warunków atmosferycznych (również po instalacji ogniw fotowoltaicznych), być zaprojektowana przez projektanta posiadającego stosowne uprawnienia (o ile są wymagane), możliwie łatwa do transportu oraz składania u przyszłych klientów Zamawiającego. </w:t>
      </w:r>
    </w:p>
    <w:p w14:paraId="2AA0574A" w14:textId="6A2F4B42" w:rsidR="005048D9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 w:rsidRPr="0091300E">
        <w:rPr>
          <w:rFonts w:cs="Arial"/>
          <w:b/>
          <w:sz w:val="20"/>
          <w:szCs w:val="20"/>
        </w:rPr>
        <w:t>kompletną instalacj</w:t>
      </w:r>
      <w:r>
        <w:rPr>
          <w:rFonts w:cs="Arial"/>
          <w:b/>
          <w:sz w:val="20"/>
          <w:szCs w:val="20"/>
        </w:rPr>
        <w:t>ę</w:t>
      </w:r>
      <w:r w:rsidRPr="0091300E">
        <w:rPr>
          <w:rFonts w:cs="Arial"/>
          <w:b/>
          <w:sz w:val="20"/>
          <w:szCs w:val="20"/>
        </w:rPr>
        <w:t xml:space="preserve"> fotowoltaiczną</w:t>
      </w:r>
      <w:r>
        <w:rPr>
          <w:rFonts w:cs="Arial"/>
          <w:b/>
          <w:sz w:val="20"/>
          <w:szCs w:val="20"/>
        </w:rPr>
        <w:t xml:space="preserve"> </w:t>
      </w:r>
      <w:r w:rsidRPr="00876992">
        <w:rPr>
          <w:rFonts w:cs="Arial"/>
          <w:sz w:val="20"/>
          <w:szCs w:val="20"/>
        </w:rPr>
        <w:t>o powierzchni paneli fotoelektryczny</w:t>
      </w:r>
      <w:r>
        <w:rPr>
          <w:rFonts w:cs="Arial"/>
          <w:sz w:val="20"/>
          <w:szCs w:val="20"/>
        </w:rPr>
        <w:t>ch</w:t>
      </w:r>
      <w:r w:rsidRPr="00876992">
        <w:rPr>
          <w:rFonts w:cs="Arial"/>
          <w:sz w:val="20"/>
          <w:szCs w:val="20"/>
        </w:rPr>
        <w:t xml:space="preserve"> do 50 m</w:t>
      </w:r>
      <w:r w:rsidRPr="00876992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i o mocy </w:t>
      </w:r>
      <w:proofErr w:type="spellStart"/>
      <w:r>
        <w:rPr>
          <w:rFonts w:cs="Arial"/>
          <w:sz w:val="20"/>
          <w:szCs w:val="20"/>
        </w:rPr>
        <w:t>mocy</w:t>
      </w:r>
      <w:proofErr w:type="spellEnd"/>
      <w:r>
        <w:rPr>
          <w:rFonts w:cs="Arial"/>
          <w:sz w:val="20"/>
          <w:szCs w:val="20"/>
        </w:rPr>
        <w:t xml:space="preserve"> 9 </w:t>
      </w:r>
      <w:proofErr w:type="spellStart"/>
      <w:r>
        <w:rPr>
          <w:rFonts w:cs="Arial"/>
          <w:sz w:val="20"/>
          <w:szCs w:val="20"/>
        </w:rPr>
        <w:t>kWp</w:t>
      </w:r>
      <w:proofErr w:type="spellEnd"/>
      <w:r>
        <w:rPr>
          <w:rFonts w:cs="Arial"/>
          <w:sz w:val="20"/>
          <w:szCs w:val="20"/>
        </w:rPr>
        <w:t xml:space="preserve"> lub więcej, zawierającą </w:t>
      </w:r>
      <w:proofErr w:type="spellStart"/>
      <w:r>
        <w:rPr>
          <w:rFonts w:cs="Arial"/>
          <w:sz w:val="20"/>
          <w:szCs w:val="20"/>
        </w:rPr>
        <w:t>wszytkie</w:t>
      </w:r>
      <w:proofErr w:type="spellEnd"/>
      <w:r>
        <w:rPr>
          <w:rFonts w:cs="Arial"/>
          <w:sz w:val="20"/>
          <w:szCs w:val="20"/>
        </w:rPr>
        <w:t xml:space="preserve"> elementy </w:t>
      </w:r>
      <w:proofErr w:type="spellStart"/>
      <w:r>
        <w:rPr>
          <w:rFonts w:cs="Arial"/>
          <w:sz w:val="20"/>
          <w:szCs w:val="20"/>
        </w:rPr>
        <w:t>umożliwijące</w:t>
      </w:r>
      <w:proofErr w:type="spellEnd"/>
      <w:r>
        <w:rPr>
          <w:rFonts w:cs="Arial"/>
          <w:sz w:val="20"/>
          <w:szCs w:val="20"/>
        </w:rPr>
        <w:t xml:space="preserve"> pozyskiwanie energii elektrycznej, jej magazynowanie i przekazywanie do sieci elektroenergetycznej, a w przypadku niedostatku energii słonecznej – pobieranie energii elektrycznej z sieci i przekazywanie jej do pojazdu elektrycznego.</w:t>
      </w:r>
    </w:p>
    <w:p w14:paraId="64418CEB" w14:textId="241D66FA" w:rsidR="005048D9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 w:rsidRPr="0091300E">
        <w:rPr>
          <w:rFonts w:cs="Arial"/>
          <w:b/>
          <w:sz w:val="20"/>
          <w:szCs w:val="20"/>
        </w:rPr>
        <w:t>magazyn energii</w:t>
      </w:r>
      <w:r w:rsidR="008C054D" w:rsidRPr="008C054D">
        <w:rPr>
          <w:rFonts w:cs="Arial"/>
          <w:sz w:val="20"/>
          <w:szCs w:val="20"/>
        </w:rPr>
        <w:t xml:space="preserve"> </w:t>
      </w:r>
      <w:r w:rsidR="008C054D">
        <w:rPr>
          <w:rFonts w:cs="Arial"/>
          <w:sz w:val="20"/>
          <w:szCs w:val="20"/>
        </w:rPr>
        <w:t>(LiFePO4)</w:t>
      </w:r>
      <w:r w:rsidR="008C054D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umożliwiający akumulowanie </w:t>
      </w:r>
      <w:r w:rsidR="008342FC">
        <w:rPr>
          <w:rFonts w:cs="Arial"/>
          <w:sz w:val="20"/>
          <w:szCs w:val="20"/>
        </w:rPr>
        <w:t xml:space="preserve">min. 10 kWh </w:t>
      </w:r>
      <w:r>
        <w:rPr>
          <w:rFonts w:cs="Arial"/>
          <w:sz w:val="20"/>
          <w:szCs w:val="20"/>
        </w:rPr>
        <w:t>energii elektrycznej</w:t>
      </w:r>
      <w:r w:rsidR="008C054D">
        <w:rPr>
          <w:rFonts w:cs="Arial"/>
          <w:sz w:val="20"/>
          <w:szCs w:val="20"/>
        </w:rPr>
        <w:t xml:space="preserve"> </w:t>
      </w:r>
      <w:r w:rsidR="008342FC">
        <w:rPr>
          <w:rFonts w:cs="Arial"/>
          <w:sz w:val="20"/>
          <w:szCs w:val="20"/>
        </w:rPr>
        <w:t xml:space="preserve">pozyskanej </w:t>
      </w:r>
      <w:r w:rsidR="008C054D">
        <w:rPr>
          <w:rFonts w:cs="Arial"/>
          <w:sz w:val="20"/>
          <w:szCs w:val="20"/>
        </w:rPr>
        <w:t>z ogniw fotoelektrycznych</w:t>
      </w:r>
      <w:r>
        <w:rPr>
          <w:rFonts w:cs="Arial"/>
          <w:sz w:val="20"/>
          <w:szCs w:val="20"/>
        </w:rPr>
        <w:t xml:space="preserve"> w przypadku chwilowego braku </w:t>
      </w:r>
      <w:r w:rsidR="008C054D">
        <w:rPr>
          <w:rFonts w:cs="Arial"/>
          <w:sz w:val="20"/>
          <w:szCs w:val="20"/>
        </w:rPr>
        <w:t>zapotrzebowania na energię</w:t>
      </w:r>
      <w:r w:rsidR="008342FC">
        <w:rPr>
          <w:rFonts w:cs="Arial"/>
          <w:sz w:val="20"/>
          <w:szCs w:val="20"/>
        </w:rPr>
        <w:t>.</w:t>
      </w:r>
    </w:p>
    <w:p w14:paraId="41C807CF" w14:textId="17703253" w:rsidR="005048D9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urządzenie typu </w:t>
      </w:r>
      <w:proofErr w:type="spellStart"/>
      <w:r w:rsidRPr="0091300E">
        <w:rPr>
          <w:rFonts w:cs="Arial"/>
          <w:b/>
          <w:sz w:val="20"/>
          <w:szCs w:val="20"/>
        </w:rPr>
        <w:t>wallbox</w:t>
      </w:r>
      <w:proofErr w:type="spellEnd"/>
      <w:r w:rsidR="008342FC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służące do ładowan</w:t>
      </w:r>
      <w:r w:rsidR="008342FC">
        <w:rPr>
          <w:rFonts w:cs="Arial"/>
          <w:sz w:val="20"/>
          <w:szCs w:val="20"/>
        </w:rPr>
        <w:t xml:space="preserve">ia pojazdów elektrycznych, o </w:t>
      </w:r>
      <w:r>
        <w:rPr>
          <w:rFonts w:cs="Arial"/>
          <w:sz w:val="20"/>
          <w:szCs w:val="20"/>
        </w:rPr>
        <w:t>minimaln</w:t>
      </w:r>
      <w:r w:rsidR="008342FC">
        <w:rPr>
          <w:rFonts w:cs="Arial"/>
          <w:sz w:val="20"/>
          <w:szCs w:val="20"/>
        </w:rPr>
        <w:t>ej</w:t>
      </w:r>
      <w:r>
        <w:rPr>
          <w:rFonts w:cs="Arial"/>
          <w:sz w:val="20"/>
          <w:szCs w:val="20"/>
        </w:rPr>
        <w:t xml:space="preserve"> moc</w:t>
      </w:r>
      <w:r w:rsidR="008342FC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3,6 kW</w:t>
      </w:r>
      <w:r w:rsidR="008342FC">
        <w:rPr>
          <w:rFonts w:cs="Arial"/>
          <w:sz w:val="20"/>
          <w:szCs w:val="20"/>
        </w:rPr>
        <w:t>, przez</w:t>
      </w:r>
      <w:r>
        <w:rPr>
          <w:rFonts w:cs="Arial"/>
          <w:sz w:val="20"/>
          <w:szCs w:val="20"/>
        </w:rPr>
        <w:t>naczone do montażu na zewnątrz – tj. bezpośrednio pod konstrukcją wsporczą instalacji fotowoltaicznej.</w:t>
      </w:r>
    </w:p>
    <w:p w14:paraId="31E07461" w14:textId="59913E1C" w:rsidR="005048D9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testowy</w:t>
      </w:r>
      <w:r w:rsidRPr="0091300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samochód</w:t>
      </w:r>
      <w:r w:rsidRPr="0091300E">
        <w:rPr>
          <w:rFonts w:cs="Arial"/>
          <w:b/>
          <w:sz w:val="20"/>
          <w:szCs w:val="20"/>
        </w:rPr>
        <w:t xml:space="preserve"> elektryczny</w:t>
      </w:r>
      <w:r>
        <w:rPr>
          <w:rFonts w:cs="Arial"/>
          <w:b/>
          <w:sz w:val="20"/>
          <w:szCs w:val="20"/>
        </w:rPr>
        <w:t xml:space="preserve">, </w:t>
      </w:r>
      <w:r w:rsidR="007468E5">
        <w:rPr>
          <w:rFonts w:cs="Arial"/>
          <w:sz w:val="20"/>
          <w:szCs w:val="20"/>
        </w:rPr>
        <w:t>osobowy, min. 4 osobowy, wyposażony w baterie łado</w:t>
      </w:r>
      <w:r w:rsidR="001F1954">
        <w:rPr>
          <w:rFonts w:cs="Arial"/>
          <w:sz w:val="20"/>
          <w:szCs w:val="20"/>
        </w:rPr>
        <w:t>walne z </w:t>
      </w:r>
      <w:r w:rsidR="007468E5">
        <w:rPr>
          <w:rFonts w:cs="Arial"/>
          <w:sz w:val="20"/>
          <w:szCs w:val="20"/>
        </w:rPr>
        <w:t xml:space="preserve">urządzenia typu </w:t>
      </w:r>
      <w:proofErr w:type="spellStart"/>
      <w:r w:rsidR="007468E5">
        <w:rPr>
          <w:rFonts w:cs="Arial"/>
          <w:sz w:val="20"/>
          <w:szCs w:val="20"/>
        </w:rPr>
        <w:t>wallbox</w:t>
      </w:r>
      <w:proofErr w:type="spellEnd"/>
    </w:p>
    <w:p w14:paraId="47C859C7" w14:textId="2FE7C675" w:rsidR="005048D9" w:rsidRPr="0040587B" w:rsidRDefault="005048D9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 w:rsidRPr="0091300E">
        <w:rPr>
          <w:rFonts w:cs="Arial"/>
          <w:b/>
          <w:sz w:val="20"/>
          <w:szCs w:val="20"/>
        </w:rPr>
        <w:t>automatykę</w:t>
      </w:r>
      <w:r>
        <w:rPr>
          <w:rFonts w:cs="Arial"/>
          <w:b/>
          <w:sz w:val="20"/>
          <w:szCs w:val="20"/>
        </w:rPr>
        <w:t xml:space="preserve"> oraz monitoring </w:t>
      </w:r>
      <w:r>
        <w:rPr>
          <w:rFonts w:cs="Arial"/>
          <w:sz w:val="20"/>
          <w:szCs w:val="20"/>
        </w:rPr>
        <w:t>– Zamawiający wymaga</w:t>
      </w:r>
      <w:r w:rsidR="007468E5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aby </w:t>
      </w:r>
      <w:r w:rsidR="007468E5">
        <w:rPr>
          <w:rFonts w:cs="Arial"/>
          <w:sz w:val="20"/>
          <w:szCs w:val="20"/>
        </w:rPr>
        <w:t>praca całości</w:t>
      </w:r>
      <w:r>
        <w:rPr>
          <w:rFonts w:cs="Arial"/>
          <w:sz w:val="20"/>
          <w:szCs w:val="20"/>
        </w:rPr>
        <w:t xml:space="preserve"> instalacji była monitorowana</w:t>
      </w:r>
      <w:r w:rsidR="008342F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 dane pozyskane z instalacji archiwizowane przez system. Automatyka powinna sterować pracą instalacji</w:t>
      </w:r>
      <w:r w:rsidR="008342FC">
        <w:rPr>
          <w:rFonts w:cs="Arial"/>
          <w:sz w:val="20"/>
          <w:szCs w:val="20"/>
        </w:rPr>
        <w:t xml:space="preserve"> jako całości.</w:t>
      </w:r>
      <w:r w:rsidRPr="004B7F3C">
        <w:rPr>
          <w:rFonts w:cs="Arial"/>
          <w:sz w:val="20"/>
          <w:szCs w:val="20"/>
        </w:rPr>
        <w:t xml:space="preserve"> </w:t>
      </w:r>
    </w:p>
    <w:p w14:paraId="302E2FD6" w14:textId="29684B66" w:rsidR="005048D9" w:rsidRPr="0023606A" w:rsidRDefault="008342FC" w:rsidP="001F1954">
      <w:pPr>
        <w:pStyle w:val="MediumGrid1-Accent21"/>
        <w:numPr>
          <w:ilvl w:val="3"/>
          <w:numId w:val="53"/>
        </w:numPr>
        <w:spacing w:after="0" w:line="240" w:lineRule="auto"/>
        <w:ind w:left="426" w:firstLine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okablowanie i niezbędne</w:t>
      </w:r>
      <w:r w:rsidR="005048D9">
        <w:rPr>
          <w:rFonts w:cs="Arial"/>
          <w:b/>
          <w:sz w:val="20"/>
          <w:szCs w:val="20"/>
        </w:rPr>
        <w:t xml:space="preserve"> akcesoria </w:t>
      </w:r>
      <w:r w:rsidR="005048D9" w:rsidRPr="004B7F3C">
        <w:rPr>
          <w:rFonts w:cs="Arial"/>
          <w:sz w:val="20"/>
          <w:szCs w:val="20"/>
        </w:rPr>
        <w:t>(np. zabezpieczenia)</w:t>
      </w:r>
      <w:r>
        <w:rPr>
          <w:rFonts w:cs="Arial"/>
          <w:b/>
          <w:sz w:val="20"/>
          <w:szCs w:val="20"/>
        </w:rPr>
        <w:t>.</w:t>
      </w:r>
    </w:p>
    <w:p w14:paraId="0629F38A" w14:textId="4C0F1E22" w:rsidR="0023606A" w:rsidRDefault="005048D9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5048D9">
        <w:rPr>
          <w:rFonts w:cs="Arial"/>
          <w:sz w:val="20"/>
          <w:szCs w:val="20"/>
        </w:rPr>
        <w:t>Po zatwierdzeniu projektu koncepcyjnego przez Zamawiającego, Wykonawca opracuje projekt techniczny wykonawczy prototypu zaproponowanego układu</w:t>
      </w:r>
      <w:r w:rsidR="0023606A">
        <w:rPr>
          <w:rFonts w:cs="Arial"/>
          <w:sz w:val="20"/>
          <w:szCs w:val="20"/>
        </w:rPr>
        <w:t xml:space="preserve">, a także projekt rozbudowy stworzony na potrzeby wspólnot mieszkaniowych, obejmujący 3 punkty poboru energii elektrycznej, każdy o mocy </w:t>
      </w:r>
      <w:r w:rsidR="0023606A" w:rsidRPr="001F1954">
        <w:rPr>
          <w:rFonts w:cs="Arial"/>
          <w:sz w:val="20"/>
          <w:szCs w:val="20"/>
        </w:rPr>
        <w:t xml:space="preserve">minimum </w:t>
      </w:r>
      <w:r w:rsidR="001F1954">
        <w:rPr>
          <w:rFonts w:cs="Arial"/>
          <w:sz w:val="20"/>
          <w:szCs w:val="20"/>
        </w:rPr>
        <w:t>6 </w:t>
      </w:r>
      <w:proofErr w:type="spellStart"/>
      <w:r w:rsidR="0023606A" w:rsidRPr="001F1954">
        <w:rPr>
          <w:rFonts w:cs="Arial"/>
          <w:sz w:val="20"/>
          <w:szCs w:val="20"/>
        </w:rPr>
        <w:t>kW.</w:t>
      </w:r>
      <w:proofErr w:type="spellEnd"/>
    </w:p>
    <w:p w14:paraId="2AB2F530" w14:textId="77777777" w:rsidR="008342FC" w:rsidRDefault="008342FC" w:rsidP="001F1954">
      <w:pPr>
        <w:pStyle w:val="MediumGrid1-Accent21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</w:p>
    <w:p w14:paraId="4EF0CC2E" w14:textId="3A18100E" w:rsidR="006375BD" w:rsidRPr="00540782" w:rsidRDefault="00B44D46" w:rsidP="001F1954">
      <w:pPr>
        <w:pStyle w:val="MediumGrid1-Accent21"/>
        <w:spacing w:after="0" w:line="240" w:lineRule="auto"/>
        <w:ind w:left="426"/>
        <w:jc w:val="both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2 – R</w:t>
      </w:r>
      <w:r w:rsidR="006375BD" w:rsidRPr="00540782">
        <w:rPr>
          <w:rFonts w:cs="Arial"/>
          <w:b/>
          <w:sz w:val="20"/>
          <w:szCs w:val="20"/>
        </w:rPr>
        <w:t>ealizacja wdrożenia</w:t>
      </w:r>
      <w:r>
        <w:rPr>
          <w:rFonts w:cs="Arial"/>
          <w:b/>
          <w:sz w:val="20"/>
          <w:szCs w:val="20"/>
        </w:rPr>
        <w:t xml:space="preserve"> </w:t>
      </w:r>
      <w:r w:rsidR="004B1CB2">
        <w:rPr>
          <w:rFonts w:cs="Arial"/>
          <w:b/>
          <w:sz w:val="20"/>
          <w:szCs w:val="20"/>
        </w:rPr>
        <w:t xml:space="preserve">innowacji </w:t>
      </w:r>
      <w:r>
        <w:rPr>
          <w:rFonts w:cs="Arial"/>
          <w:b/>
          <w:sz w:val="20"/>
          <w:szCs w:val="20"/>
        </w:rPr>
        <w:t xml:space="preserve">w zakresie </w:t>
      </w:r>
      <w:r w:rsidR="00F24042">
        <w:rPr>
          <w:rFonts w:cs="Arial"/>
          <w:b/>
          <w:sz w:val="20"/>
          <w:szCs w:val="20"/>
        </w:rPr>
        <w:t>dostawy prototypowego układu</w:t>
      </w:r>
    </w:p>
    <w:p w14:paraId="06EDAB8D" w14:textId="31898616" w:rsidR="00AF4474" w:rsidRDefault="00AF4474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zadania Wykonawca opracuje i dostarczy Zamawiającemu prototypowe rozwiązanie techniczne, </w:t>
      </w:r>
      <w:r w:rsidR="005048D9">
        <w:rPr>
          <w:rFonts w:cs="Arial"/>
          <w:sz w:val="20"/>
          <w:szCs w:val="20"/>
        </w:rPr>
        <w:t>opracowane w oparciu o projekt techniczny wykonany w Zadaniu 1.</w:t>
      </w:r>
      <w:r>
        <w:rPr>
          <w:rFonts w:cs="Arial"/>
          <w:sz w:val="20"/>
          <w:szCs w:val="20"/>
        </w:rPr>
        <w:t xml:space="preserve"> Zamawiający wymaga</w:t>
      </w:r>
      <w:r w:rsidR="0053496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aby </w:t>
      </w:r>
      <w:r w:rsidR="0023606A">
        <w:rPr>
          <w:rFonts w:cs="Arial"/>
          <w:sz w:val="20"/>
          <w:szCs w:val="20"/>
        </w:rPr>
        <w:t>dostarczony prototyp układu</w:t>
      </w:r>
      <w:r>
        <w:rPr>
          <w:rFonts w:cs="Arial"/>
          <w:sz w:val="20"/>
          <w:szCs w:val="20"/>
        </w:rPr>
        <w:t xml:space="preserve"> był w pełni funkcjonaln</w:t>
      </w:r>
      <w:r w:rsidR="0023606A">
        <w:rPr>
          <w:rFonts w:cs="Arial"/>
          <w:sz w:val="20"/>
          <w:szCs w:val="20"/>
        </w:rPr>
        <w:t>y,</w:t>
      </w:r>
      <w:r>
        <w:rPr>
          <w:rFonts w:cs="Arial"/>
          <w:sz w:val="20"/>
          <w:szCs w:val="20"/>
        </w:rPr>
        <w:t xml:space="preserve"> </w:t>
      </w:r>
      <w:r w:rsidR="005048D9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każdy z elementów</w:t>
      </w:r>
      <w:r w:rsidR="0023606A">
        <w:rPr>
          <w:rFonts w:cs="Arial"/>
          <w:sz w:val="20"/>
          <w:szCs w:val="20"/>
        </w:rPr>
        <w:t xml:space="preserve"> układu</w:t>
      </w:r>
      <w:r>
        <w:rPr>
          <w:rFonts w:cs="Arial"/>
          <w:sz w:val="20"/>
          <w:szCs w:val="20"/>
        </w:rPr>
        <w:t xml:space="preserve"> powinien </w:t>
      </w:r>
      <w:r w:rsidR="00534968">
        <w:rPr>
          <w:rFonts w:cs="Arial"/>
          <w:sz w:val="20"/>
          <w:szCs w:val="20"/>
        </w:rPr>
        <w:t xml:space="preserve">być kompatybilny </w:t>
      </w:r>
      <w:r>
        <w:rPr>
          <w:rFonts w:cs="Arial"/>
          <w:sz w:val="20"/>
          <w:szCs w:val="20"/>
        </w:rPr>
        <w:t xml:space="preserve">z </w:t>
      </w:r>
      <w:r w:rsidR="005048D9">
        <w:rPr>
          <w:rFonts w:cs="Arial"/>
          <w:sz w:val="20"/>
          <w:szCs w:val="20"/>
        </w:rPr>
        <w:t>pozostałymi</w:t>
      </w:r>
      <w:r>
        <w:rPr>
          <w:rFonts w:cs="Arial"/>
          <w:sz w:val="20"/>
          <w:szCs w:val="20"/>
        </w:rPr>
        <w:t>. Dostarczony przez Wykonawcę układ powinien być dostosowany do indywidualnych potrzeb Zamawiającego</w:t>
      </w:r>
      <w:r w:rsidR="0023606A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nie powin</w:t>
      </w:r>
      <w:r w:rsidR="005048D9">
        <w:rPr>
          <w:rFonts w:cs="Arial"/>
          <w:sz w:val="20"/>
          <w:szCs w:val="20"/>
        </w:rPr>
        <w:t>ien</w:t>
      </w:r>
      <w:r>
        <w:rPr>
          <w:rFonts w:cs="Arial"/>
          <w:sz w:val="20"/>
          <w:szCs w:val="20"/>
        </w:rPr>
        <w:t xml:space="preserve"> wymagać pozwolenia na budowę</w:t>
      </w:r>
      <w:r w:rsidR="0023606A">
        <w:rPr>
          <w:rFonts w:cs="Arial"/>
          <w:sz w:val="20"/>
          <w:szCs w:val="20"/>
        </w:rPr>
        <w:t xml:space="preserve">, a także nie wywierał skutków negatywnych na trwałość akumulatorów pojazdu większych niż dopuszczalne podczas normalnego użytkowania tj. korzystania z konwencjonalnych źródeł energii. </w:t>
      </w:r>
      <w:r>
        <w:rPr>
          <w:rFonts w:cs="Arial"/>
          <w:sz w:val="20"/>
          <w:szCs w:val="20"/>
        </w:rPr>
        <w:t>Przed wejściem w życie umowy na realizację niniejszego zamówienia, Zamawiający przekaże Wykonawcy szczegółowe informacje techniczne (w tym instrukcje, rysunki i plany</w:t>
      </w:r>
      <w:r w:rsidR="0053496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 tym </w:t>
      </w:r>
      <w:r w:rsidR="00534968">
        <w:rPr>
          <w:rFonts w:cs="Arial"/>
          <w:sz w:val="20"/>
          <w:szCs w:val="20"/>
        </w:rPr>
        <w:t xml:space="preserve">proponowany </w:t>
      </w:r>
      <w:r w:rsidR="005048D9">
        <w:rPr>
          <w:rFonts w:cs="Arial"/>
          <w:sz w:val="20"/>
          <w:szCs w:val="20"/>
        </w:rPr>
        <w:t>zarys</w:t>
      </w:r>
      <w:r w:rsidR="005349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projekt</w:t>
      </w:r>
      <w:r w:rsidR="005048D9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architektoniczn</w:t>
      </w:r>
      <w:r w:rsidR="005048D9">
        <w:rPr>
          <w:rFonts w:cs="Arial"/>
          <w:sz w:val="20"/>
          <w:szCs w:val="20"/>
        </w:rPr>
        <w:t>ego</w:t>
      </w:r>
      <w:r>
        <w:rPr>
          <w:rFonts w:cs="Arial"/>
          <w:sz w:val="20"/>
          <w:szCs w:val="20"/>
        </w:rPr>
        <w:t>) niezbędne do opracowania finalnego układu prototypowego, dostarczonego przez Wykonawcę.</w:t>
      </w:r>
    </w:p>
    <w:p w14:paraId="00FF539D" w14:textId="77777777" w:rsidR="00A501B5" w:rsidRDefault="00A501B5" w:rsidP="001F1954">
      <w:pPr>
        <w:pStyle w:val="MediumGrid1-Accent21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</w:p>
    <w:p w14:paraId="5AE907F4" w14:textId="65423C06" w:rsidR="005A56F7" w:rsidRDefault="008342FC" w:rsidP="001F1954">
      <w:pPr>
        <w:pStyle w:val="MediumGrid1-Accent21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Zadanie 3 – Realizacja wdrożenia innowacji w zakresie testowania układu prototypowego w warunkach operacyjnych</w:t>
      </w:r>
    </w:p>
    <w:p w14:paraId="172A92A8" w14:textId="2BC19A9B" w:rsidR="008342FC" w:rsidRDefault="00624AB2" w:rsidP="001F1954">
      <w:pPr>
        <w:pStyle w:val="MediumGrid1-Accent21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Harmonogram testowania</w:t>
      </w:r>
      <w:r w:rsidR="008342FC">
        <w:rPr>
          <w:rFonts w:cs="Arial"/>
          <w:sz w:val="20"/>
          <w:szCs w:val="20"/>
        </w:rPr>
        <w:t xml:space="preserve"> powinien zakładać </w:t>
      </w:r>
      <w:r w:rsidR="0023606A">
        <w:rPr>
          <w:rFonts w:cs="Arial"/>
          <w:sz w:val="20"/>
          <w:szCs w:val="20"/>
        </w:rPr>
        <w:t>testy porówn</w:t>
      </w:r>
      <w:r w:rsidR="001F1954">
        <w:rPr>
          <w:rFonts w:cs="Arial"/>
          <w:sz w:val="20"/>
          <w:szCs w:val="20"/>
        </w:rPr>
        <w:t>awcze układu prototypowego, a w </w:t>
      </w:r>
      <w:r w:rsidR="0023606A">
        <w:rPr>
          <w:rFonts w:cs="Arial"/>
          <w:sz w:val="20"/>
          <w:szCs w:val="20"/>
        </w:rPr>
        <w:t>szczególności baterii samochodu elektrycznego, wykonane</w:t>
      </w:r>
      <w:r w:rsidR="008342FC">
        <w:rPr>
          <w:rFonts w:cs="Arial"/>
          <w:sz w:val="20"/>
          <w:szCs w:val="20"/>
        </w:rPr>
        <w:t xml:space="preserve"> po </w:t>
      </w:r>
      <w:r w:rsidR="0023606A">
        <w:rPr>
          <w:rFonts w:cs="Arial"/>
          <w:sz w:val="20"/>
          <w:szCs w:val="20"/>
        </w:rPr>
        <w:t xml:space="preserve">jednym, dwóch i </w:t>
      </w:r>
      <w:r w:rsidR="008342FC">
        <w:rPr>
          <w:rFonts w:cs="Arial"/>
          <w:sz w:val="20"/>
          <w:szCs w:val="20"/>
        </w:rPr>
        <w:t>trzech miesiącach</w:t>
      </w:r>
      <w:r w:rsidR="0023606A">
        <w:rPr>
          <w:rFonts w:cs="Arial"/>
          <w:sz w:val="20"/>
          <w:szCs w:val="20"/>
        </w:rPr>
        <w:t xml:space="preserve">. Testy powinny w szczególności obejmować diagnozę </w:t>
      </w:r>
      <w:r w:rsidR="008342FC">
        <w:rPr>
          <w:rFonts w:cs="Arial"/>
          <w:sz w:val="20"/>
          <w:szCs w:val="20"/>
        </w:rPr>
        <w:t>wpływu korzystania z instalacji prototypowej</w:t>
      </w:r>
      <w:r w:rsidR="0023606A" w:rsidRPr="0023606A">
        <w:rPr>
          <w:rFonts w:cs="Arial"/>
          <w:sz w:val="20"/>
          <w:szCs w:val="20"/>
        </w:rPr>
        <w:t xml:space="preserve"> </w:t>
      </w:r>
      <w:r w:rsidR="0023606A">
        <w:rPr>
          <w:rFonts w:cs="Arial"/>
          <w:sz w:val="20"/>
          <w:szCs w:val="20"/>
        </w:rPr>
        <w:t>na akumulatory pojazdu</w:t>
      </w:r>
      <w:r w:rsidR="005A2B37">
        <w:rPr>
          <w:rFonts w:cs="Arial"/>
          <w:sz w:val="20"/>
          <w:szCs w:val="20"/>
        </w:rPr>
        <w:t xml:space="preserve">. W ramach realizacji Zadania </w:t>
      </w:r>
      <w:r w:rsidR="008342FC">
        <w:rPr>
          <w:rFonts w:cs="Arial"/>
          <w:sz w:val="20"/>
          <w:szCs w:val="20"/>
        </w:rPr>
        <w:t>Zamawiający wymaga, aby pojazd pokonał dys</w:t>
      </w:r>
      <w:r w:rsidR="0023606A">
        <w:rPr>
          <w:rFonts w:cs="Arial"/>
          <w:sz w:val="20"/>
          <w:szCs w:val="20"/>
        </w:rPr>
        <w:t>tans co najmniej 1</w:t>
      </w:r>
      <w:r w:rsidR="008342FC">
        <w:rPr>
          <w:rFonts w:cs="Arial"/>
          <w:sz w:val="20"/>
          <w:szCs w:val="20"/>
        </w:rPr>
        <w:t xml:space="preserve"> 000 kilometrów. </w:t>
      </w:r>
    </w:p>
    <w:p w14:paraId="65786FB4" w14:textId="77777777" w:rsidR="008342FC" w:rsidRDefault="008342FC" w:rsidP="001F1954">
      <w:pPr>
        <w:pStyle w:val="MediumGrid1-Accent21"/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</w:p>
    <w:p w14:paraId="38E2FC00" w14:textId="4773B1AE" w:rsidR="006375BD" w:rsidRPr="00540782" w:rsidRDefault="00AB55C7" w:rsidP="001F1954">
      <w:pPr>
        <w:pStyle w:val="MediumGrid1-Accent21"/>
        <w:spacing w:after="0" w:line="240" w:lineRule="auto"/>
        <w:ind w:left="426"/>
        <w:jc w:val="both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</w:t>
      </w:r>
      <w:r w:rsidR="00AF4474">
        <w:rPr>
          <w:rFonts w:cs="Arial"/>
          <w:b/>
          <w:sz w:val="20"/>
          <w:szCs w:val="20"/>
        </w:rPr>
        <w:t>4</w:t>
      </w:r>
      <w:r w:rsidR="008C2954">
        <w:rPr>
          <w:rFonts w:cs="Arial"/>
          <w:b/>
          <w:sz w:val="20"/>
          <w:szCs w:val="20"/>
        </w:rPr>
        <w:t xml:space="preserve"> – W</w:t>
      </w:r>
      <w:r w:rsidR="006375BD" w:rsidRPr="00540782">
        <w:rPr>
          <w:rFonts w:cs="Arial"/>
          <w:b/>
          <w:sz w:val="20"/>
          <w:szCs w:val="20"/>
        </w:rPr>
        <w:t xml:space="preserve">łączenie końcowych użytkowników </w:t>
      </w:r>
      <w:r w:rsidR="000E0162">
        <w:rPr>
          <w:rFonts w:cs="Arial"/>
          <w:b/>
          <w:sz w:val="20"/>
          <w:szCs w:val="20"/>
        </w:rPr>
        <w:t xml:space="preserve">innowacji </w:t>
      </w:r>
      <w:r w:rsidR="006375BD" w:rsidRPr="00540782">
        <w:rPr>
          <w:rFonts w:cs="Arial"/>
          <w:b/>
          <w:sz w:val="20"/>
          <w:szCs w:val="20"/>
        </w:rPr>
        <w:t>w proces tworzenia nowe</w:t>
      </w:r>
      <w:r w:rsidR="0023606A">
        <w:rPr>
          <w:rFonts w:cs="Arial"/>
          <w:b/>
          <w:sz w:val="20"/>
          <w:szCs w:val="20"/>
        </w:rPr>
        <w:t>go produktu</w:t>
      </w:r>
    </w:p>
    <w:p w14:paraId="76EA561A" w14:textId="5ED1125A" w:rsidR="006375BD" w:rsidRDefault="00540782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540782">
        <w:rPr>
          <w:rFonts w:cs="Arial"/>
          <w:sz w:val="20"/>
          <w:szCs w:val="20"/>
        </w:rPr>
        <w:t xml:space="preserve">Włączenie w proces tworzenia </w:t>
      </w:r>
      <w:r>
        <w:rPr>
          <w:rFonts w:cs="Arial"/>
          <w:sz w:val="20"/>
          <w:szCs w:val="20"/>
        </w:rPr>
        <w:t>nowe</w:t>
      </w:r>
      <w:r w:rsidR="0023606A">
        <w:rPr>
          <w:rFonts w:cs="Arial"/>
          <w:sz w:val="20"/>
          <w:szCs w:val="20"/>
        </w:rPr>
        <w:t>go produktu jego</w:t>
      </w:r>
      <w:r w:rsidRPr="00540782">
        <w:rPr>
          <w:rFonts w:cs="Arial"/>
          <w:sz w:val="20"/>
          <w:szCs w:val="20"/>
        </w:rPr>
        <w:t xml:space="preserve"> końcowych użytkowników ma na celu badanie odbioru rynku na rozwiązanie będące przedmiotem projektu.</w:t>
      </w:r>
      <w:r>
        <w:rPr>
          <w:rFonts w:cs="Arial"/>
          <w:sz w:val="20"/>
          <w:szCs w:val="20"/>
        </w:rPr>
        <w:t xml:space="preserve"> </w:t>
      </w:r>
      <w:r w:rsidRPr="00540782">
        <w:rPr>
          <w:rFonts w:cs="Arial"/>
          <w:sz w:val="20"/>
          <w:szCs w:val="20"/>
        </w:rPr>
        <w:t>Włącze</w:t>
      </w:r>
      <w:r>
        <w:rPr>
          <w:rFonts w:cs="Arial"/>
          <w:sz w:val="20"/>
          <w:szCs w:val="20"/>
        </w:rPr>
        <w:t>nie końcowych użytkowników nastąpi</w:t>
      </w:r>
      <w:r w:rsidRPr="00540782">
        <w:rPr>
          <w:rFonts w:cs="Arial"/>
          <w:sz w:val="20"/>
          <w:szCs w:val="20"/>
        </w:rPr>
        <w:t xml:space="preserve"> w ramach usługi świadczonej przez </w:t>
      </w:r>
      <w:r w:rsidR="0023606A">
        <w:rPr>
          <w:rFonts w:cs="Arial"/>
          <w:sz w:val="20"/>
          <w:szCs w:val="20"/>
        </w:rPr>
        <w:t>W</w:t>
      </w:r>
      <w:r w:rsidRPr="00540782">
        <w:rPr>
          <w:rFonts w:cs="Arial"/>
          <w:sz w:val="20"/>
          <w:szCs w:val="20"/>
        </w:rPr>
        <w:t xml:space="preserve">ykonawcę (za </w:t>
      </w:r>
      <w:r w:rsidR="00AD4578">
        <w:rPr>
          <w:rFonts w:cs="Arial"/>
          <w:sz w:val="20"/>
          <w:szCs w:val="20"/>
        </w:rPr>
        <w:t>proces ten odpowiedzialny jest W</w:t>
      </w:r>
      <w:r w:rsidRPr="00540782">
        <w:rPr>
          <w:rFonts w:cs="Arial"/>
          <w:sz w:val="20"/>
          <w:szCs w:val="20"/>
        </w:rPr>
        <w:t>ykonawca). Włączenie końcowych użytkowników powinno być udokumentowane w procesie świ</w:t>
      </w:r>
      <w:r>
        <w:rPr>
          <w:rFonts w:cs="Arial"/>
          <w:sz w:val="20"/>
          <w:szCs w:val="20"/>
        </w:rPr>
        <w:t xml:space="preserve">adczenia usługi przez </w:t>
      </w:r>
      <w:r w:rsidR="0023606A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ykonawcę i obejmować następujące podzadania</w:t>
      </w:r>
      <w:r w:rsidR="000E0162">
        <w:rPr>
          <w:rFonts w:cs="Arial"/>
          <w:sz w:val="20"/>
          <w:szCs w:val="20"/>
        </w:rPr>
        <w:t>: i</w:t>
      </w:r>
      <w:r w:rsidR="006375BD">
        <w:rPr>
          <w:rFonts w:cs="Arial"/>
          <w:sz w:val="20"/>
          <w:szCs w:val="20"/>
        </w:rPr>
        <w:t>d</w:t>
      </w:r>
      <w:r w:rsidR="0087255A">
        <w:rPr>
          <w:rFonts w:cs="Arial"/>
          <w:sz w:val="20"/>
          <w:szCs w:val="20"/>
        </w:rPr>
        <w:t>entyfikacja potrzeb użytkowników</w:t>
      </w:r>
      <w:r w:rsidR="000E0162">
        <w:rPr>
          <w:rFonts w:cs="Arial"/>
          <w:sz w:val="20"/>
          <w:szCs w:val="20"/>
        </w:rPr>
        <w:t>, t</w:t>
      </w:r>
      <w:r w:rsidR="006375BD">
        <w:rPr>
          <w:rFonts w:cs="Arial"/>
          <w:sz w:val="20"/>
          <w:szCs w:val="20"/>
        </w:rPr>
        <w:t>estowanie prototypu</w:t>
      </w:r>
      <w:r w:rsidR="006966B0">
        <w:rPr>
          <w:rFonts w:cs="Arial"/>
          <w:sz w:val="20"/>
          <w:szCs w:val="20"/>
        </w:rPr>
        <w:t xml:space="preserve"> z udziałem końcowych użytkowników</w:t>
      </w:r>
      <w:r w:rsidR="000E0162">
        <w:rPr>
          <w:rFonts w:cs="Arial"/>
          <w:sz w:val="20"/>
          <w:szCs w:val="20"/>
        </w:rPr>
        <w:t>, r</w:t>
      </w:r>
      <w:r w:rsidR="006375BD">
        <w:rPr>
          <w:rFonts w:cs="Arial"/>
          <w:sz w:val="20"/>
          <w:szCs w:val="20"/>
        </w:rPr>
        <w:t>ecenzowanie</w:t>
      </w:r>
      <w:r w:rsidR="000E0162">
        <w:rPr>
          <w:rFonts w:cs="Arial"/>
          <w:sz w:val="20"/>
          <w:szCs w:val="20"/>
        </w:rPr>
        <w:t xml:space="preserve"> oraz w</w:t>
      </w:r>
      <w:r w:rsidR="006375BD">
        <w:rPr>
          <w:rFonts w:cs="Arial"/>
          <w:sz w:val="20"/>
          <w:szCs w:val="20"/>
        </w:rPr>
        <w:t>nioski i podsumowanie wdrożenia</w:t>
      </w:r>
      <w:r w:rsidR="000E0162">
        <w:rPr>
          <w:rFonts w:cs="Arial"/>
          <w:sz w:val="20"/>
          <w:szCs w:val="20"/>
        </w:rPr>
        <w:t xml:space="preserve"> w formie raportu.</w:t>
      </w:r>
    </w:p>
    <w:p w14:paraId="16F615F0" w14:textId="77777777" w:rsidR="00A501B5" w:rsidRDefault="00A501B5" w:rsidP="001F1954">
      <w:pPr>
        <w:pStyle w:val="MediumGrid1-Accent21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17EC6639" w14:textId="517FE719" w:rsidR="009E5EF2" w:rsidRPr="001F1954" w:rsidRDefault="00D83FA4" w:rsidP="001F195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Zamawiający nie dopuszcza składania ofert częściowych</w:t>
      </w:r>
      <w:r w:rsidR="007553B0" w:rsidRPr="001F1954">
        <w:rPr>
          <w:rFonts w:cs="Arial"/>
          <w:sz w:val="20"/>
          <w:szCs w:val="20"/>
        </w:rPr>
        <w:t xml:space="preserve"> ani wariantowych</w:t>
      </w:r>
      <w:r w:rsidRPr="001F1954">
        <w:rPr>
          <w:rFonts w:cs="Arial"/>
          <w:sz w:val="20"/>
          <w:szCs w:val="20"/>
        </w:rPr>
        <w:t xml:space="preserve">. </w:t>
      </w:r>
    </w:p>
    <w:p w14:paraId="0E87E2DC" w14:textId="15B9DD17" w:rsidR="00532BA5" w:rsidRPr="001F1954" w:rsidRDefault="00D83FA4" w:rsidP="001F195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F1954">
        <w:rPr>
          <w:rFonts w:cs="Arial"/>
          <w:sz w:val="20"/>
          <w:szCs w:val="20"/>
        </w:rPr>
        <w:t xml:space="preserve">Termin </w:t>
      </w:r>
      <w:r w:rsidR="00C64C6F" w:rsidRPr="001F1954">
        <w:rPr>
          <w:rFonts w:cs="Arial"/>
          <w:sz w:val="20"/>
          <w:szCs w:val="20"/>
        </w:rPr>
        <w:t xml:space="preserve">rozpoczęcia </w:t>
      </w:r>
      <w:r w:rsidRPr="001F1954">
        <w:rPr>
          <w:rFonts w:cs="Arial"/>
          <w:sz w:val="20"/>
          <w:szCs w:val="20"/>
        </w:rPr>
        <w:t xml:space="preserve">realizacji zamówienia jest </w:t>
      </w:r>
      <w:r w:rsidR="00C6135B" w:rsidRPr="001F1954">
        <w:rPr>
          <w:rFonts w:eastAsia="Times New Roman" w:cs="Arial"/>
          <w:sz w:val="20"/>
          <w:szCs w:val="20"/>
          <w:lang w:eastAsia="pl-PL"/>
        </w:rPr>
        <w:t xml:space="preserve">zaplanowany na </w:t>
      </w:r>
      <w:r w:rsidR="00532BA5" w:rsidRPr="001F1954">
        <w:rPr>
          <w:rFonts w:eastAsia="Times New Roman" w:cs="Arial"/>
          <w:sz w:val="20"/>
          <w:szCs w:val="20"/>
          <w:lang w:eastAsia="pl-PL"/>
        </w:rPr>
        <w:t>27.04.2017</w:t>
      </w:r>
      <w:r w:rsidR="00C64C6F" w:rsidRPr="001F1954">
        <w:rPr>
          <w:rFonts w:eastAsia="Times New Roman" w:cs="Arial"/>
          <w:sz w:val="20"/>
          <w:szCs w:val="20"/>
          <w:lang w:eastAsia="pl-PL"/>
        </w:rPr>
        <w:t xml:space="preserve"> Zamawiający dopuszcza przesunięcie terminu w przypadku podpisania umowy o dofinansowanie na przedmiotowy projekt po </w:t>
      </w:r>
      <w:r w:rsidR="00532BA5" w:rsidRPr="001F1954">
        <w:rPr>
          <w:rFonts w:eastAsia="Times New Roman" w:cs="Arial"/>
          <w:sz w:val="20"/>
          <w:szCs w:val="20"/>
          <w:lang w:eastAsia="pl-PL"/>
        </w:rPr>
        <w:t>27.03.2017</w:t>
      </w:r>
    </w:p>
    <w:p w14:paraId="026AFE71" w14:textId="16637F65" w:rsidR="00D9622B" w:rsidRPr="001F1954" w:rsidRDefault="008309F6" w:rsidP="001F1954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1F1954">
        <w:rPr>
          <w:rFonts w:eastAsia="Times New Roman" w:cs="Arial"/>
          <w:sz w:val="20"/>
          <w:szCs w:val="20"/>
          <w:lang w:eastAsia="pl-PL"/>
        </w:rPr>
        <w:t>Termin realizacji</w:t>
      </w:r>
      <w:r w:rsidR="00D9622B" w:rsidRPr="001F1954">
        <w:rPr>
          <w:rFonts w:eastAsia="Times New Roman" w:cs="Arial"/>
          <w:sz w:val="20"/>
          <w:szCs w:val="20"/>
          <w:lang w:eastAsia="pl-PL"/>
        </w:rPr>
        <w:t xml:space="preserve"> przedmiotu zamówienia nie może być dłuższy niż</w:t>
      </w:r>
      <w:r w:rsidR="00C64C6F" w:rsidRPr="001F1954">
        <w:rPr>
          <w:rFonts w:eastAsia="Times New Roman" w:cs="Arial"/>
          <w:sz w:val="20"/>
          <w:szCs w:val="20"/>
          <w:lang w:eastAsia="pl-PL"/>
        </w:rPr>
        <w:t xml:space="preserve"> </w:t>
      </w:r>
      <w:r w:rsidR="00D66F68" w:rsidRPr="001F1954">
        <w:rPr>
          <w:rFonts w:eastAsia="Times New Roman" w:cs="Arial"/>
          <w:sz w:val="20"/>
          <w:szCs w:val="20"/>
          <w:lang w:eastAsia="pl-PL"/>
        </w:rPr>
        <w:t>18</w:t>
      </w:r>
      <w:r w:rsidR="00C64C6F" w:rsidRPr="001F1954">
        <w:rPr>
          <w:rFonts w:eastAsia="Times New Roman" w:cs="Arial"/>
          <w:sz w:val="20"/>
          <w:szCs w:val="20"/>
          <w:lang w:eastAsia="pl-PL"/>
        </w:rPr>
        <w:t xml:space="preserve"> miesięcy</w:t>
      </w:r>
      <w:r w:rsidR="00F32C73" w:rsidRPr="001F1954">
        <w:rPr>
          <w:rFonts w:eastAsia="Times New Roman" w:cs="Arial"/>
          <w:sz w:val="20"/>
          <w:szCs w:val="20"/>
          <w:lang w:eastAsia="pl-PL"/>
        </w:rPr>
        <w:t xml:space="preserve"> od dnia </w:t>
      </w:r>
      <w:r w:rsidR="00532BA5" w:rsidRPr="001F1954">
        <w:rPr>
          <w:rFonts w:eastAsia="Times New Roman" w:cs="Arial"/>
          <w:sz w:val="20"/>
          <w:szCs w:val="20"/>
          <w:lang w:eastAsia="pl-PL"/>
        </w:rPr>
        <w:t>wejścia w życie umowy warunkowej.</w:t>
      </w:r>
    </w:p>
    <w:p w14:paraId="5DAFDD96" w14:textId="77777777" w:rsidR="000E0162" w:rsidRPr="007553B0" w:rsidRDefault="000E0162" w:rsidP="008309F6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3ED4A799" w14:textId="77777777" w:rsidR="00551BF1" w:rsidRPr="00F0779E" w:rsidRDefault="00551BF1" w:rsidP="001F1954">
      <w:pPr>
        <w:pStyle w:val="Defaul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F0779E">
        <w:rPr>
          <w:b/>
          <w:sz w:val="22"/>
          <w:szCs w:val="22"/>
        </w:rPr>
        <w:t>INFORMACJE DOTYCZĄCE WARUNKÓW</w:t>
      </w:r>
      <w:r w:rsidR="00FD7E2B" w:rsidRPr="00F0779E">
        <w:rPr>
          <w:b/>
          <w:sz w:val="22"/>
          <w:szCs w:val="22"/>
        </w:rPr>
        <w:t xml:space="preserve"> REALIZ</w:t>
      </w:r>
      <w:r w:rsidR="00A15544">
        <w:rPr>
          <w:b/>
          <w:sz w:val="22"/>
          <w:szCs w:val="22"/>
        </w:rPr>
        <w:t>ACJI PRZEDMIOTU ZAMÓWIENIA I SP</w:t>
      </w:r>
      <w:r w:rsidR="00FD7E2B" w:rsidRPr="00F0779E">
        <w:rPr>
          <w:b/>
          <w:sz w:val="22"/>
          <w:szCs w:val="22"/>
        </w:rPr>
        <w:t>OSOBU FINSOWANIA</w:t>
      </w:r>
    </w:p>
    <w:p w14:paraId="7F2E7CD5" w14:textId="77777777" w:rsidR="00DB328F" w:rsidRPr="00F0779E" w:rsidRDefault="00DB328F" w:rsidP="008309F6">
      <w:pPr>
        <w:pStyle w:val="Default"/>
        <w:numPr>
          <w:ilvl w:val="0"/>
          <w:numId w:val="41"/>
        </w:numPr>
        <w:ind w:left="426"/>
        <w:jc w:val="both"/>
        <w:rPr>
          <w:sz w:val="20"/>
          <w:szCs w:val="22"/>
        </w:rPr>
      </w:pPr>
      <w:r w:rsidRPr="00F0779E">
        <w:rPr>
          <w:sz w:val="20"/>
          <w:szCs w:val="22"/>
        </w:rPr>
        <w:t>Realizacja przedmiotu zamówienia powinna odbywać się  zgo</w:t>
      </w:r>
      <w:r w:rsidR="00BE17F3">
        <w:rPr>
          <w:sz w:val="20"/>
          <w:szCs w:val="22"/>
        </w:rPr>
        <w:t>dnie z najlepszymi praktykami w </w:t>
      </w:r>
      <w:r w:rsidRPr="00F0779E">
        <w:rPr>
          <w:sz w:val="20"/>
          <w:szCs w:val="22"/>
        </w:rPr>
        <w:t>przedmiotowym zakresie.</w:t>
      </w:r>
    </w:p>
    <w:p w14:paraId="3577F8EE" w14:textId="77777777" w:rsidR="00DB328F" w:rsidRDefault="00DB328F" w:rsidP="008309F6">
      <w:pPr>
        <w:pStyle w:val="Default"/>
        <w:numPr>
          <w:ilvl w:val="0"/>
          <w:numId w:val="41"/>
        </w:numPr>
        <w:ind w:left="426"/>
        <w:jc w:val="both"/>
        <w:rPr>
          <w:sz w:val="20"/>
          <w:szCs w:val="22"/>
        </w:rPr>
      </w:pPr>
      <w:r w:rsidRPr="00F0779E">
        <w:rPr>
          <w:sz w:val="20"/>
          <w:szCs w:val="22"/>
        </w:rPr>
        <w:t>Płatności częściowe będą realizowane zgodnie z przyjętym na etapie podpisywania umowy harmonogramem</w:t>
      </w:r>
      <w:r w:rsidR="00F0779E" w:rsidRPr="00F0779E">
        <w:rPr>
          <w:sz w:val="20"/>
          <w:szCs w:val="22"/>
        </w:rPr>
        <w:t>.</w:t>
      </w:r>
    </w:p>
    <w:p w14:paraId="56959E8C" w14:textId="77777777" w:rsidR="00AB55C7" w:rsidRPr="006375BD" w:rsidRDefault="00AB55C7" w:rsidP="008309F6">
      <w:pPr>
        <w:numPr>
          <w:ilvl w:val="0"/>
          <w:numId w:val="41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7553B0">
        <w:rPr>
          <w:rFonts w:eastAsia="Times New Roman" w:cs="Arial"/>
          <w:sz w:val="20"/>
          <w:szCs w:val="20"/>
          <w:lang w:eastAsia="pl-PL"/>
        </w:rPr>
        <w:lastRenderedPageBreak/>
        <w:t>Wykonawca jest zobowiązany do dostarczenia Zamawiającemu wszelkich in</w:t>
      </w:r>
      <w:r>
        <w:rPr>
          <w:rFonts w:eastAsia="Times New Roman" w:cs="Arial"/>
          <w:sz w:val="20"/>
          <w:szCs w:val="20"/>
          <w:lang w:eastAsia="pl-PL"/>
        </w:rPr>
        <w:t>formacji związanych z </w:t>
      </w:r>
      <w:r w:rsidRPr="007553B0">
        <w:rPr>
          <w:rFonts w:eastAsia="Times New Roman" w:cs="Arial"/>
          <w:sz w:val="20"/>
          <w:szCs w:val="20"/>
          <w:lang w:eastAsia="pl-PL"/>
        </w:rPr>
        <w:t>realizacją przedmiotu Zamówienia, które są niezbędne do prawi</w:t>
      </w:r>
      <w:r>
        <w:rPr>
          <w:rFonts w:eastAsia="Times New Roman" w:cs="Arial"/>
          <w:sz w:val="20"/>
          <w:szCs w:val="20"/>
          <w:lang w:eastAsia="pl-PL"/>
        </w:rPr>
        <w:t>dłowego przygotowania wniosku o </w:t>
      </w:r>
      <w:r w:rsidRPr="007553B0">
        <w:rPr>
          <w:rFonts w:eastAsia="Times New Roman" w:cs="Arial"/>
          <w:sz w:val="20"/>
          <w:szCs w:val="20"/>
          <w:lang w:eastAsia="pl-PL"/>
        </w:rPr>
        <w:t>dofinansowanie.</w:t>
      </w:r>
    </w:p>
    <w:p w14:paraId="44F043C4" w14:textId="5F138124" w:rsidR="00AB55C7" w:rsidRPr="00F0779E" w:rsidRDefault="00AB55C7" w:rsidP="008309F6">
      <w:pPr>
        <w:pStyle w:val="Default"/>
        <w:numPr>
          <w:ilvl w:val="0"/>
          <w:numId w:val="41"/>
        </w:numPr>
        <w:ind w:left="426"/>
        <w:jc w:val="both"/>
        <w:rPr>
          <w:sz w:val="20"/>
          <w:szCs w:val="22"/>
        </w:rPr>
      </w:pPr>
      <w:r w:rsidRPr="007553B0">
        <w:rPr>
          <w:rFonts w:eastAsia="Times New Roman" w:cs="Arial"/>
          <w:sz w:val="20"/>
          <w:szCs w:val="20"/>
        </w:rPr>
        <w:t>Zamawiający podpis</w:t>
      </w:r>
      <w:r w:rsidR="00CE6184">
        <w:rPr>
          <w:rFonts w:eastAsia="Times New Roman" w:cs="Arial"/>
          <w:sz w:val="20"/>
          <w:szCs w:val="20"/>
        </w:rPr>
        <w:t xml:space="preserve">ze z Wykonawcą umowę warunkową, która </w:t>
      </w:r>
      <w:r w:rsidRPr="007553B0">
        <w:rPr>
          <w:rFonts w:eastAsia="Times New Roman" w:cs="Arial"/>
          <w:sz w:val="20"/>
          <w:szCs w:val="20"/>
        </w:rPr>
        <w:t xml:space="preserve">wejdzie w życie pod warunkiem podpisania </w:t>
      </w:r>
      <w:r w:rsidR="00A54D2D">
        <w:rPr>
          <w:rFonts w:eastAsia="Times New Roman" w:cs="Arial"/>
          <w:sz w:val="20"/>
          <w:szCs w:val="20"/>
        </w:rPr>
        <w:t xml:space="preserve">przez Zamawiającego z </w:t>
      </w:r>
      <w:r w:rsidR="007C43DF">
        <w:rPr>
          <w:rFonts w:eastAsia="Times New Roman" w:cs="Arial"/>
          <w:sz w:val="20"/>
          <w:szCs w:val="20"/>
        </w:rPr>
        <w:t xml:space="preserve">PARP </w:t>
      </w:r>
      <w:r w:rsidRPr="007553B0">
        <w:rPr>
          <w:rFonts w:eastAsia="Times New Roman" w:cs="Arial"/>
          <w:sz w:val="20"/>
          <w:szCs w:val="20"/>
        </w:rPr>
        <w:t xml:space="preserve">umowy o dofinansowanie </w:t>
      </w:r>
      <w:r w:rsidR="00A54D2D">
        <w:rPr>
          <w:rFonts w:eastAsia="Times New Roman" w:cs="Arial"/>
          <w:sz w:val="20"/>
          <w:szCs w:val="20"/>
        </w:rPr>
        <w:t>projektu</w:t>
      </w:r>
      <w:r w:rsidR="00D66F68">
        <w:rPr>
          <w:rFonts w:eastAsia="Times New Roman" w:cs="Arial"/>
          <w:sz w:val="20"/>
          <w:szCs w:val="20"/>
        </w:rPr>
        <w:t>.</w:t>
      </w:r>
    </w:p>
    <w:p w14:paraId="5064870D" w14:textId="77777777" w:rsidR="00A53135" w:rsidRPr="00A53135" w:rsidRDefault="00A53135" w:rsidP="008309F6">
      <w:pPr>
        <w:pStyle w:val="Default"/>
        <w:ind w:left="426"/>
        <w:jc w:val="both"/>
        <w:rPr>
          <w:sz w:val="22"/>
          <w:szCs w:val="22"/>
        </w:rPr>
      </w:pPr>
    </w:p>
    <w:p w14:paraId="3B9DD730" w14:textId="77777777" w:rsidR="00D83FA4" w:rsidRPr="00C64C6F" w:rsidRDefault="00C6135B" w:rsidP="001F1954">
      <w:pPr>
        <w:pStyle w:val="Defaul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CD7467">
        <w:rPr>
          <w:rFonts w:cs="Arial"/>
          <w:b/>
          <w:sz w:val="22"/>
          <w:szCs w:val="22"/>
        </w:rPr>
        <w:t>WARUNKI UDZIAŁU</w:t>
      </w:r>
      <w:r w:rsidR="008F1234" w:rsidRPr="00CD7467">
        <w:rPr>
          <w:rFonts w:cs="Arial"/>
          <w:b/>
          <w:sz w:val="22"/>
          <w:szCs w:val="22"/>
        </w:rPr>
        <w:t xml:space="preserve"> W POSTĘPOWANIU</w:t>
      </w:r>
      <w:r w:rsidR="000362CE" w:rsidRPr="00CD7467">
        <w:rPr>
          <w:rFonts w:cs="Arial"/>
          <w:b/>
          <w:sz w:val="22"/>
          <w:szCs w:val="22"/>
        </w:rPr>
        <w:t xml:space="preserve"> ORAZ </w:t>
      </w:r>
      <w:r w:rsidR="000362CE" w:rsidRPr="00CD7467">
        <w:rPr>
          <w:b/>
          <w:sz w:val="22"/>
          <w:szCs w:val="22"/>
        </w:rPr>
        <w:t xml:space="preserve">OPIS SPOSOBU DOKONYWANIA OCENY ICH SPEŁNIANIA </w:t>
      </w:r>
    </w:p>
    <w:p w14:paraId="315521A2" w14:textId="77777777" w:rsidR="00D83FA4" w:rsidRPr="00CD7467" w:rsidRDefault="00D83FA4" w:rsidP="008309F6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 udzielenie zamówienia ubiegać się mogą Wykonawcy spełniający łącznie następujące kryteria dostępu:</w:t>
      </w:r>
    </w:p>
    <w:p w14:paraId="29F80B7C" w14:textId="77777777" w:rsidR="00FB70F0" w:rsidRPr="00CD7467" w:rsidRDefault="00FB70F0" w:rsidP="008309F6">
      <w:pPr>
        <w:pStyle w:val="MediumGrid1-Accent21"/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CD7467">
        <w:rPr>
          <w:rFonts w:cs="Arial"/>
          <w:sz w:val="20"/>
          <w:szCs w:val="20"/>
        </w:rPr>
        <w:t xml:space="preserve">posiadają status </w:t>
      </w:r>
      <w:r w:rsidR="00E613D1">
        <w:rPr>
          <w:rFonts w:cs="Arial"/>
          <w:sz w:val="20"/>
          <w:szCs w:val="20"/>
        </w:rPr>
        <w:t>jednostki naukowej</w:t>
      </w:r>
      <w:r w:rsidR="00E613D1" w:rsidRPr="00E613D1">
        <w:rPr>
          <w:rFonts w:cs="Arial"/>
          <w:sz w:val="20"/>
          <w:szCs w:val="20"/>
        </w:rPr>
        <w:t xml:space="preserve"> w rozumieniu art. 2 pkt 9 usta</w:t>
      </w:r>
      <w:r w:rsidR="009B225E">
        <w:rPr>
          <w:rFonts w:cs="Arial"/>
          <w:sz w:val="20"/>
          <w:szCs w:val="20"/>
        </w:rPr>
        <w:t>wy z dnia 30 kwietnia 2010 r. o </w:t>
      </w:r>
      <w:r w:rsidR="00E613D1" w:rsidRPr="00E613D1">
        <w:rPr>
          <w:rFonts w:cs="Arial"/>
          <w:sz w:val="20"/>
          <w:szCs w:val="20"/>
        </w:rPr>
        <w:t>zasadach finansowania nauki (Dz. U. Nr 96 po</w:t>
      </w:r>
      <w:r w:rsidR="00E613D1">
        <w:rPr>
          <w:rFonts w:cs="Arial"/>
          <w:sz w:val="20"/>
          <w:szCs w:val="20"/>
        </w:rPr>
        <w:t xml:space="preserve">z. 615 z </w:t>
      </w:r>
      <w:proofErr w:type="spellStart"/>
      <w:r w:rsidR="00E613D1">
        <w:rPr>
          <w:rFonts w:cs="Arial"/>
          <w:sz w:val="20"/>
          <w:szCs w:val="20"/>
        </w:rPr>
        <w:t>późń</w:t>
      </w:r>
      <w:proofErr w:type="spellEnd"/>
      <w:r w:rsidR="00E613D1">
        <w:rPr>
          <w:rFonts w:cs="Arial"/>
          <w:sz w:val="20"/>
          <w:szCs w:val="20"/>
        </w:rPr>
        <w:t xml:space="preserve">. zm.), posiadającej </w:t>
      </w:r>
      <w:r w:rsidR="00E613D1" w:rsidRPr="00E613D1">
        <w:rPr>
          <w:rFonts w:cs="Arial"/>
          <w:sz w:val="20"/>
          <w:szCs w:val="20"/>
        </w:rPr>
        <w:t>przyznaną kategorię naukową A+, A albo B, o której mowa w art. 42 ust. 3 ustawy z dnia 30 kwietnia 2010 r. o zasadach finansowania nauki or</w:t>
      </w:r>
      <w:r w:rsidR="009B225E">
        <w:rPr>
          <w:rFonts w:cs="Arial"/>
          <w:sz w:val="20"/>
          <w:szCs w:val="20"/>
        </w:rPr>
        <w:t>az ma siedzibę na terytorium RP;</w:t>
      </w:r>
    </w:p>
    <w:p w14:paraId="2BDD6066" w14:textId="65A5AC98" w:rsidR="00150411" w:rsidRDefault="00D83FA4" w:rsidP="008309F6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posiadają niezbędną wiedzę i doświadcz</w:t>
      </w:r>
      <w:r w:rsidR="009B225E">
        <w:rPr>
          <w:rFonts w:cs="Arial"/>
          <w:sz w:val="20"/>
          <w:szCs w:val="20"/>
        </w:rPr>
        <w:t>enie oraz potencjał techniczny, potwierdzone</w:t>
      </w:r>
      <w:r w:rsidR="00150411">
        <w:rPr>
          <w:rFonts w:cs="Arial"/>
          <w:sz w:val="20"/>
          <w:szCs w:val="20"/>
        </w:rPr>
        <w:t>:</w:t>
      </w:r>
    </w:p>
    <w:p w14:paraId="66C8066A" w14:textId="1583706B" w:rsidR="009B225E" w:rsidRPr="00E55248" w:rsidRDefault="009B225E" w:rsidP="00A15544">
      <w:pPr>
        <w:numPr>
          <w:ilvl w:val="1"/>
          <w:numId w:val="7"/>
        </w:numPr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>doświadczeniem w realizacji usług wsparcia we wdrożeniu innowacji</w:t>
      </w:r>
      <w:r w:rsidR="00150411" w:rsidRPr="00E55248">
        <w:rPr>
          <w:rFonts w:cs="Arial"/>
          <w:sz w:val="20"/>
          <w:szCs w:val="20"/>
        </w:rPr>
        <w:t>, zrealizowanych</w:t>
      </w:r>
      <w:r w:rsidRPr="00E55248">
        <w:rPr>
          <w:rFonts w:cs="Arial"/>
          <w:sz w:val="20"/>
          <w:szCs w:val="20"/>
        </w:rPr>
        <w:t xml:space="preserve"> na rzecz minimum </w:t>
      </w:r>
      <w:r w:rsidR="00532BA5" w:rsidRPr="00E55248">
        <w:rPr>
          <w:rFonts w:cs="Arial"/>
          <w:sz w:val="20"/>
          <w:szCs w:val="20"/>
        </w:rPr>
        <w:t>5</w:t>
      </w:r>
      <w:r w:rsidRPr="00E55248">
        <w:rPr>
          <w:rFonts w:cs="Arial"/>
          <w:sz w:val="20"/>
          <w:szCs w:val="20"/>
        </w:rPr>
        <w:t xml:space="preserve"> przedsiębiorstw</w:t>
      </w:r>
      <w:r w:rsidR="00150411" w:rsidRPr="00E55248">
        <w:rPr>
          <w:rFonts w:cs="Arial"/>
          <w:sz w:val="20"/>
          <w:szCs w:val="20"/>
        </w:rPr>
        <w:t xml:space="preserve"> </w:t>
      </w:r>
      <w:r w:rsidR="00C9075C" w:rsidRPr="00E55248">
        <w:rPr>
          <w:rFonts w:cs="Arial"/>
          <w:sz w:val="20"/>
          <w:szCs w:val="20"/>
        </w:rPr>
        <w:t>w okresie 3 lat poprzedza</w:t>
      </w:r>
      <w:r w:rsidR="00150411" w:rsidRPr="00E55248">
        <w:rPr>
          <w:rFonts w:cs="Arial"/>
          <w:sz w:val="20"/>
          <w:szCs w:val="20"/>
        </w:rPr>
        <w:t>jących</w:t>
      </w:r>
      <w:r w:rsidR="00A54D2D" w:rsidRPr="00E55248">
        <w:rPr>
          <w:rFonts w:cs="Arial"/>
          <w:sz w:val="20"/>
          <w:szCs w:val="20"/>
        </w:rPr>
        <w:t xml:space="preserve"> upływ</w:t>
      </w:r>
      <w:r w:rsidR="00150411" w:rsidRPr="00E55248">
        <w:rPr>
          <w:rFonts w:cs="Arial"/>
          <w:sz w:val="20"/>
          <w:szCs w:val="20"/>
        </w:rPr>
        <w:t xml:space="preserve"> termin</w:t>
      </w:r>
      <w:r w:rsidR="00A54D2D" w:rsidRPr="00E55248">
        <w:rPr>
          <w:rFonts w:cs="Arial"/>
          <w:sz w:val="20"/>
          <w:szCs w:val="20"/>
        </w:rPr>
        <w:t>u</w:t>
      </w:r>
      <w:r w:rsidR="00150411" w:rsidRPr="00E55248">
        <w:rPr>
          <w:rFonts w:cs="Arial"/>
          <w:sz w:val="20"/>
          <w:szCs w:val="20"/>
        </w:rPr>
        <w:t xml:space="preserve"> składania ofert w </w:t>
      </w:r>
      <w:r w:rsidR="00C9075C" w:rsidRPr="00E55248">
        <w:rPr>
          <w:rFonts w:cs="Arial"/>
          <w:sz w:val="20"/>
          <w:szCs w:val="20"/>
        </w:rPr>
        <w:t>odpowiedzi na niniejsze zapytanie ofertowe, a jeżeli okres działalności Wykonawcy jest krótszy – w tym okresie;</w:t>
      </w:r>
    </w:p>
    <w:p w14:paraId="22AAF6C9" w14:textId="0A23D095" w:rsidR="00150411" w:rsidRPr="00E55248" w:rsidRDefault="00150411" w:rsidP="00A15544">
      <w:pPr>
        <w:numPr>
          <w:ilvl w:val="1"/>
          <w:numId w:val="7"/>
        </w:numPr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 xml:space="preserve">doświadczeniem w </w:t>
      </w:r>
      <w:r w:rsidR="00532BA5" w:rsidRPr="00E55248">
        <w:rPr>
          <w:rFonts w:cs="Arial"/>
          <w:sz w:val="20"/>
          <w:szCs w:val="20"/>
        </w:rPr>
        <w:t>realizacji projektów,</w:t>
      </w:r>
      <w:r w:rsidR="00C64C6F" w:rsidRPr="00E55248">
        <w:rPr>
          <w:rFonts w:cs="Arial"/>
          <w:sz w:val="20"/>
          <w:szCs w:val="20"/>
        </w:rPr>
        <w:t xml:space="preserve"> </w:t>
      </w:r>
      <w:r w:rsidRPr="00E55248">
        <w:rPr>
          <w:rFonts w:cs="Arial"/>
          <w:sz w:val="20"/>
          <w:szCs w:val="20"/>
        </w:rPr>
        <w:t xml:space="preserve">opracowaniu projektów badawczo-wdrożeniowych </w:t>
      </w:r>
      <w:r w:rsidR="00C64C6F" w:rsidRPr="00E55248">
        <w:rPr>
          <w:rFonts w:cs="Arial"/>
          <w:sz w:val="20"/>
          <w:szCs w:val="20"/>
        </w:rPr>
        <w:t xml:space="preserve">dla przedsiębiorstw </w:t>
      </w:r>
      <w:r w:rsidRPr="00E55248">
        <w:rPr>
          <w:rFonts w:cs="Arial"/>
          <w:sz w:val="20"/>
          <w:szCs w:val="20"/>
        </w:rPr>
        <w:t>(min. 1 szt.) w zakresie zeroemisyjnego przewozu towarów lub osób</w:t>
      </w:r>
      <w:r w:rsidR="00645BAF" w:rsidRPr="00E55248">
        <w:rPr>
          <w:rFonts w:cs="Arial"/>
          <w:sz w:val="20"/>
          <w:szCs w:val="20"/>
        </w:rPr>
        <w:t>,</w:t>
      </w:r>
      <w:r w:rsidR="00A77AE2" w:rsidRPr="00E55248">
        <w:rPr>
          <w:rFonts w:cs="Arial"/>
          <w:sz w:val="20"/>
          <w:szCs w:val="20"/>
        </w:rPr>
        <w:t xml:space="preserve"> </w:t>
      </w:r>
      <w:r w:rsidR="00023025" w:rsidRPr="00E55248">
        <w:rPr>
          <w:rFonts w:cs="Arial"/>
          <w:sz w:val="20"/>
          <w:szCs w:val="20"/>
        </w:rPr>
        <w:t>zrealizowanych</w:t>
      </w:r>
      <w:r w:rsidR="00645BAF" w:rsidRPr="00E55248">
        <w:rPr>
          <w:rFonts w:cs="Arial"/>
          <w:sz w:val="20"/>
          <w:szCs w:val="20"/>
        </w:rPr>
        <w:t xml:space="preserve"> w okresie 3 lat poprzedzających</w:t>
      </w:r>
      <w:r w:rsidR="00A77AE2" w:rsidRPr="00E55248">
        <w:rPr>
          <w:rFonts w:cs="Arial"/>
          <w:sz w:val="20"/>
          <w:szCs w:val="20"/>
        </w:rPr>
        <w:t xml:space="preserve"> upływ</w:t>
      </w:r>
      <w:r w:rsidR="00645BAF" w:rsidRPr="00E55248">
        <w:rPr>
          <w:rFonts w:cs="Arial"/>
          <w:sz w:val="20"/>
          <w:szCs w:val="20"/>
        </w:rPr>
        <w:t xml:space="preserve"> termin</w:t>
      </w:r>
      <w:r w:rsidR="00A77AE2" w:rsidRPr="00E55248">
        <w:rPr>
          <w:rFonts w:cs="Arial"/>
          <w:sz w:val="20"/>
          <w:szCs w:val="20"/>
        </w:rPr>
        <w:t>u</w:t>
      </w:r>
      <w:r w:rsidR="00645BAF" w:rsidRPr="00E55248">
        <w:rPr>
          <w:rFonts w:cs="Arial"/>
          <w:sz w:val="20"/>
          <w:szCs w:val="20"/>
        </w:rPr>
        <w:t xml:space="preserve"> składania ofert w odpowiedzi na niniejsze zapytanie ofertowe, a jeżeli okres działalności Wykonawcy jest krótszy – w tym okresie;</w:t>
      </w:r>
    </w:p>
    <w:p w14:paraId="13CA548A" w14:textId="77777777" w:rsidR="00C9075C" w:rsidRPr="00E55248" w:rsidRDefault="00D83FA4" w:rsidP="008309F6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>dysponują osobami z</w:t>
      </w:r>
      <w:r w:rsidR="009B225E" w:rsidRPr="00E55248">
        <w:rPr>
          <w:rFonts w:cs="Arial"/>
          <w:sz w:val="20"/>
          <w:szCs w:val="20"/>
        </w:rPr>
        <w:t>dolnymi do wykonania zamówienia</w:t>
      </w:r>
      <w:r w:rsidR="00C9075C" w:rsidRPr="00E55248">
        <w:rPr>
          <w:rFonts w:cs="Arial"/>
          <w:sz w:val="20"/>
          <w:szCs w:val="20"/>
        </w:rPr>
        <w:t>:</w:t>
      </w:r>
    </w:p>
    <w:p w14:paraId="5419EB9A" w14:textId="77777777" w:rsidR="00D83FA4" w:rsidRPr="00E55248" w:rsidRDefault="00C9075C" w:rsidP="00A15544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>minimum 1 osobą z wykształceniem wyższym technicznym, legitymującą się ważnym świadectwem kwalifikacyjnym, uprawniającym do zajmowania się eksploatacją urządzeń, instalacji i sieci na stanowisku Eksploatacji, zgodnie z przepisami Rozporządzen</w:t>
      </w:r>
      <w:r w:rsidR="00AB55C7" w:rsidRPr="00E55248">
        <w:rPr>
          <w:rFonts w:cs="Arial"/>
          <w:sz w:val="20"/>
          <w:szCs w:val="20"/>
        </w:rPr>
        <w:t>ia Ministra Gospodarki, Pracy i </w:t>
      </w:r>
      <w:r w:rsidRPr="00E55248">
        <w:rPr>
          <w:rFonts w:cs="Arial"/>
          <w:sz w:val="20"/>
          <w:szCs w:val="20"/>
        </w:rPr>
        <w:t>Polityki Społecznej z dnia 28 kwietnia 2003 roku w sprawie s</w:t>
      </w:r>
      <w:r w:rsidR="00AB55C7" w:rsidRPr="00E55248">
        <w:rPr>
          <w:rFonts w:cs="Arial"/>
          <w:sz w:val="20"/>
          <w:szCs w:val="20"/>
        </w:rPr>
        <w:t>zczegółowych zasad stwierdzania </w:t>
      </w:r>
      <w:r w:rsidRPr="00E55248">
        <w:rPr>
          <w:rFonts w:cs="Arial"/>
          <w:sz w:val="20"/>
          <w:szCs w:val="20"/>
        </w:rPr>
        <w:t>posiadania kwalifikacji przez osoby zajmujące się eksp</w:t>
      </w:r>
      <w:r w:rsidR="00AB55C7" w:rsidRPr="00E55248">
        <w:rPr>
          <w:rFonts w:cs="Arial"/>
          <w:sz w:val="20"/>
          <w:szCs w:val="20"/>
        </w:rPr>
        <w:t>loatacją urządzeń, instalacji i </w:t>
      </w:r>
      <w:r w:rsidRPr="00E55248">
        <w:rPr>
          <w:rFonts w:cs="Arial"/>
          <w:sz w:val="20"/>
          <w:szCs w:val="20"/>
        </w:rPr>
        <w:t>sieci (Dz. U. nr 89, poz. 828 i nr 129, poz. 1184 oraz z 2005 r. Nr. 141, poz. 1189);</w:t>
      </w:r>
    </w:p>
    <w:p w14:paraId="01705900" w14:textId="77777777" w:rsidR="00C9075C" w:rsidRPr="00E55248" w:rsidRDefault="00C9075C" w:rsidP="00A15544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>minimum 1 osobą z wykształceniem wyższym technicznym, legitymującą się ważnym certyfikatem instalatora w zakresie OZE, wydanym przez Urząd Dozoru Technicznego, potwierdzającym posiadanie kwalifikacji do instalowania systemów fotowoltaicznych, wydanym zgodnie z art. 136 ust. 3. ustawy z dnia 20 lutego 2015 r. o odnawialnych źródłach energii (Dz. U. z 2015 r., poz. 478);</w:t>
      </w:r>
    </w:p>
    <w:p w14:paraId="4E13179C" w14:textId="77777777" w:rsidR="00C9075C" w:rsidRPr="00E55248" w:rsidRDefault="00C9075C" w:rsidP="00A15544">
      <w:pPr>
        <w:numPr>
          <w:ilvl w:val="1"/>
          <w:numId w:val="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E55248">
        <w:rPr>
          <w:rFonts w:cs="Arial"/>
          <w:sz w:val="20"/>
          <w:szCs w:val="20"/>
        </w:rPr>
        <w:t>minimum 1 osobą z tytułem doktora nauk technicznych.</w:t>
      </w:r>
    </w:p>
    <w:p w14:paraId="4D7DA7DE" w14:textId="71AEA2E0" w:rsidR="009B225E" w:rsidRDefault="00D83FA4" w:rsidP="008309F6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znajdują się w sytuacji ekonomicznej i finansowej zapewniającej</w:t>
      </w:r>
      <w:r w:rsidR="00532BA5">
        <w:rPr>
          <w:rFonts w:cs="Arial"/>
          <w:sz w:val="20"/>
          <w:szCs w:val="20"/>
        </w:rPr>
        <w:t xml:space="preserve"> należyte wykonanie zamówienia.</w:t>
      </w:r>
    </w:p>
    <w:p w14:paraId="4F420E08" w14:textId="0F152DB6" w:rsidR="002634BA" w:rsidRPr="00150411" w:rsidRDefault="002634BA" w:rsidP="002634B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są</w:t>
      </w:r>
      <w:r w:rsidRPr="00150411">
        <w:rPr>
          <w:rFonts w:cs="Arial"/>
          <w:sz w:val="20"/>
          <w:szCs w:val="20"/>
        </w:rPr>
        <w:t xml:space="preserve"> powiązani </w:t>
      </w:r>
      <w:r>
        <w:rPr>
          <w:rFonts w:cs="Arial"/>
          <w:sz w:val="20"/>
          <w:szCs w:val="20"/>
        </w:rPr>
        <w:t xml:space="preserve">kapitałowo lub osobowo z Zamawiającym. </w:t>
      </w:r>
      <w:r w:rsidRPr="00150411">
        <w:rPr>
          <w:rFonts w:cs="Arial"/>
          <w:sz w:val="20"/>
          <w:szCs w:val="20"/>
        </w:rPr>
        <w:t xml:space="preserve">Przez powiązania </w:t>
      </w:r>
      <w:r>
        <w:rPr>
          <w:rFonts w:cs="Arial"/>
          <w:sz w:val="20"/>
          <w:szCs w:val="20"/>
        </w:rPr>
        <w:t>kapitałowe lub osobowe</w:t>
      </w:r>
      <w:r w:rsidRPr="00150411">
        <w:rPr>
          <w:rFonts w:cs="Arial"/>
          <w:sz w:val="20"/>
          <w:szCs w:val="20"/>
        </w:rPr>
        <w:t xml:space="preserve"> rozumie się wzajemne powiązania pomiędzy Zamawiającym lub osobami upoważnionymi do zaciągania zobowiązań w imieniu Zamawiającego lub osobami wykonującymi w imieniu Zamawiającego czynności związane z przygotowaniem i przeprowadzeniem procedury wybor</w:t>
      </w:r>
      <w:r>
        <w:rPr>
          <w:rFonts w:cs="Arial"/>
          <w:sz w:val="20"/>
          <w:szCs w:val="20"/>
        </w:rPr>
        <w:t>u</w:t>
      </w:r>
      <w:r w:rsidRPr="00150411">
        <w:rPr>
          <w:rFonts w:cs="Arial"/>
          <w:sz w:val="20"/>
          <w:szCs w:val="20"/>
        </w:rPr>
        <w:t xml:space="preserve"> wykonawcy a wykonawcą, polegające w szczególności na:</w:t>
      </w:r>
    </w:p>
    <w:p w14:paraId="34211F73" w14:textId="77777777" w:rsidR="002634BA" w:rsidRPr="00F0779E" w:rsidRDefault="002634BA" w:rsidP="002634BA">
      <w:pPr>
        <w:numPr>
          <w:ilvl w:val="1"/>
          <w:numId w:val="45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uczestniczeniu w spółce jako wspólnik spółki cywilnej lub spółki osobowej;</w:t>
      </w:r>
    </w:p>
    <w:p w14:paraId="75C050BF" w14:textId="77777777" w:rsidR="002634BA" w:rsidRPr="00F0779E" w:rsidRDefault="002634BA" w:rsidP="002634BA">
      <w:pPr>
        <w:numPr>
          <w:ilvl w:val="1"/>
          <w:numId w:val="45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 xml:space="preserve">posiadaniu co najmniej </w:t>
      </w:r>
      <w:r>
        <w:rPr>
          <w:rFonts w:cs="Arial"/>
          <w:sz w:val="20"/>
          <w:szCs w:val="20"/>
        </w:rPr>
        <w:t>5</w:t>
      </w:r>
      <w:r w:rsidRPr="00F0779E">
        <w:rPr>
          <w:rFonts w:cs="Arial"/>
          <w:sz w:val="20"/>
          <w:szCs w:val="20"/>
        </w:rPr>
        <w:t>% udziałów lub akcji;</w:t>
      </w:r>
    </w:p>
    <w:p w14:paraId="6DE6A4A6" w14:textId="77777777" w:rsidR="002634BA" w:rsidRPr="00F0779E" w:rsidRDefault="002634BA" w:rsidP="002634BA">
      <w:pPr>
        <w:numPr>
          <w:ilvl w:val="1"/>
          <w:numId w:val="45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14:paraId="4447587C" w14:textId="77777777" w:rsidR="002634BA" w:rsidRPr="006D060D" w:rsidRDefault="002634BA" w:rsidP="002634BA">
      <w:pPr>
        <w:numPr>
          <w:ilvl w:val="1"/>
          <w:numId w:val="45"/>
        </w:numPr>
        <w:tabs>
          <w:tab w:val="left" w:pos="851"/>
        </w:tabs>
        <w:spacing w:after="0" w:line="240" w:lineRule="auto"/>
        <w:ind w:hanging="229"/>
        <w:jc w:val="both"/>
        <w:rPr>
          <w:iCs/>
        </w:rPr>
      </w:pPr>
      <w:r w:rsidRPr="006D060D">
        <w:rPr>
          <w:rFonts w:cs="Arial"/>
          <w:sz w:val="20"/>
          <w:szCs w:val="20"/>
        </w:rPr>
        <w:t xml:space="preserve">pozostawaniu w takim stosunku prawnym lub faktycznym, </w:t>
      </w:r>
      <w:proofErr w:type="spellStart"/>
      <w:r w:rsidRPr="006D060D">
        <w:rPr>
          <w:rFonts w:cs="Arial"/>
          <w:sz w:val="20"/>
          <w:szCs w:val="20"/>
        </w:rPr>
        <w:t>który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może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budzic</w:t>
      </w:r>
      <w:proofErr w:type="spellEnd"/>
      <w:r w:rsidRPr="006D060D">
        <w:rPr>
          <w:rFonts w:cs="Arial"/>
          <w:sz w:val="20"/>
          <w:szCs w:val="20"/>
        </w:rPr>
        <w:t xml:space="preserve">́ uzasadnione </w:t>
      </w:r>
      <w:proofErr w:type="spellStart"/>
      <w:r w:rsidRPr="006D060D">
        <w:rPr>
          <w:rFonts w:cs="Arial"/>
          <w:sz w:val="20"/>
          <w:szCs w:val="20"/>
        </w:rPr>
        <w:t>wątpliwości</w:t>
      </w:r>
      <w:proofErr w:type="spellEnd"/>
      <w:r w:rsidRPr="006D060D">
        <w:rPr>
          <w:rFonts w:cs="Arial"/>
          <w:sz w:val="20"/>
          <w:szCs w:val="20"/>
        </w:rPr>
        <w:t xml:space="preserve">, co do </w:t>
      </w:r>
      <w:proofErr w:type="spellStart"/>
      <w:r w:rsidRPr="006D060D">
        <w:rPr>
          <w:rFonts w:cs="Arial"/>
          <w:sz w:val="20"/>
          <w:szCs w:val="20"/>
        </w:rPr>
        <w:t>bezstronności</w:t>
      </w:r>
      <w:proofErr w:type="spellEnd"/>
      <w:r w:rsidRPr="006D060D">
        <w:rPr>
          <w:rFonts w:cs="Arial"/>
          <w:sz w:val="20"/>
          <w:szCs w:val="20"/>
        </w:rPr>
        <w:t xml:space="preserve"> w wyborze wykonawcy, w </w:t>
      </w:r>
      <w:proofErr w:type="spellStart"/>
      <w:r w:rsidRPr="006D060D">
        <w:rPr>
          <w:rFonts w:cs="Arial"/>
          <w:sz w:val="20"/>
          <w:szCs w:val="20"/>
        </w:rPr>
        <w:t>szczególności</w:t>
      </w:r>
      <w:proofErr w:type="spellEnd"/>
      <w:r w:rsidRPr="006D060D">
        <w:rPr>
          <w:rFonts w:cs="Arial"/>
          <w:sz w:val="20"/>
          <w:szCs w:val="20"/>
        </w:rPr>
        <w:t xml:space="preserve"> pozostawanie w </w:t>
      </w:r>
      <w:proofErr w:type="spellStart"/>
      <w:r w:rsidRPr="006D060D">
        <w:rPr>
          <w:rFonts w:cs="Arial"/>
          <w:sz w:val="20"/>
          <w:szCs w:val="20"/>
        </w:rPr>
        <w:t>związku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małżeńskim</w:t>
      </w:r>
      <w:proofErr w:type="spellEnd"/>
      <w:r w:rsidRPr="006D060D">
        <w:rPr>
          <w:rFonts w:cs="Arial"/>
          <w:sz w:val="20"/>
          <w:szCs w:val="20"/>
        </w:rPr>
        <w:t>, w stosunku pokrewieństwa lub powinowactwa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linii prostej, pokrewieństwa lub powinowactwa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linii bocznej do drugiego stopnia lub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stosunku przysposobienia, opieki lub kurateli.</w:t>
      </w:r>
      <w:r w:rsidRPr="006D060D" w:rsidDel="008D7532">
        <w:rPr>
          <w:rFonts w:cs="Arial"/>
          <w:sz w:val="20"/>
          <w:szCs w:val="20"/>
        </w:rPr>
        <w:t xml:space="preserve"> </w:t>
      </w:r>
    </w:p>
    <w:p w14:paraId="18483406" w14:textId="77777777" w:rsidR="009B225E" w:rsidRDefault="008309F6" w:rsidP="008309F6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Ocena spełnienia</w:t>
      </w:r>
      <w:r w:rsidR="00D83FA4" w:rsidRPr="00F0779E">
        <w:rPr>
          <w:rFonts w:cs="Arial"/>
          <w:sz w:val="20"/>
          <w:szCs w:val="20"/>
        </w:rPr>
        <w:t xml:space="preserve"> kryteriów dostępu następuj</w:t>
      </w:r>
      <w:r w:rsidR="009536DD" w:rsidRPr="00F0779E">
        <w:rPr>
          <w:rFonts w:cs="Arial"/>
          <w:sz w:val="20"/>
          <w:szCs w:val="20"/>
        </w:rPr>
        <w:t>e</w:t>
      </w:r>
      <w:r w:rsidR="009B225E">
        <w:rPr>
          <w:rFonts w:cs="Arial"/>
          <w:sz w:val="20"/>
          <w:szCs w:val="20"/>
        </w:rPr>
        <w:t>:</w:t>
      </w:r>
    </w:p>
    <w:p w14:paraId="25007963" w14:textId="777CC1EB" w:rsidR="009B225E" w:rsidRDefault="009B225E" w:rsidP="00A15544">
      <w:pPr>
        <w:numPr>
          <w:ilvl w:val="1"/>
          <w:numId w:val="8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Odnośnie kryteriów w pkt. IV.1a, IV.1d</w:t>
      </w:r>
      <w:r w:rsidR="00150411">
        <w:rPr>
          <w:rFonts w:cs="Arial"/>
          <w:sz w:val="20"/>
          <w:szCs w:val="20"/>
        </w:rPr>
        <w:t xml:space="preserve">, IV.1e </w:t>
      </w:r>
      <w:r>
        <w:rPr>
          <w:rFonts w:cs="Arial"/>
          <w:sz w:val="20"/>
          <w:szCs w:val="20"/>
        </w:rPr>
        <w:t xml:space="preserve">oraz </w:t>
      </w:r>
      <w:proofErr w:type="spellStart"/>
      <w:r>
        <w:rPr>
          <w:rFonts w:cs="Arial"/>
          <w:sz w:val="20"/>
          <w:szCs w:val="20"/>
        </w:rPr>
        <w:t>IV.</w:t>
      </w:r>
      <w:r w:rsidR="00150411">
        <w:rPr>
          <w:rFonts w:cs="Arial"/>
          <w:sz w:val="20"/>
          <w:szCs w:val="20"/>
        </w:rPr>
        <w:t>f</w:t>
      </w:r>
      <w:proofErr w:type="spellEnd"/>
      <w:r>
        <w:rPr>
          <w:rFonts w:cs="Arial"/>
          <w:sz w:val="20"/>
          <w:szCs w:val="20"/>
        </w:rPr>
        <w:t xml:space="preserve"> – na podstawie </w:t>
      </w:r>
      <w:r w:rsidR="00C64C6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świadczenia,</w:t>
      </w:r>
      <w:r w:rsidR="009536DD" w:rsidRPr="00F0779E">
        <w:rPr>
          <w:rFonts w:cs="Arial"/>
          <w:sz w:val="20"/>
          <w:szCs w:val="20"/>
        </w:rPr>
        <w:t xml:space="preserve"> złożonego przez W</w:t>
      </w:r>
      <w:r w:rsidR="00D83FA4" w:rsidRPr="00F0779E">
        <w:rPr>
          <w:rFonts w:cs="Arial"/>
          <w:sz w:val="20"/>
          <w:szCs w:val="20"/>
        </w:rPr>
        <w:t xml:space="preserve">ykonawcę według </w:t>
      </w:r>
      <w:r w:rsidR="00150411">
        <w:rPr>
          <w:rFonts w:cs="Arial"/>
          <w:sz w:val="20"/>
          <w:szCs w:val="20"/>
        </w:rPr>
        <w:t xml:space="preserve">wzoru, stanowiącego </w:t>
      </w:r>
      <w:r w:rsidR="008F1234" w:rsidRPr="00F0779E">
        <w:rPr>
          <w:rFonts w:cs="Arial"/>
          <w:sz w:val="20"/>
          <w:szCs w:val="20"/>
        </w:rPr>
        <w:t>Z</w:t>
      </w:r>
      <w:r w:rsidR="00150411">
        <w:rPr>
          <w:rFonts w:cs="Arial"/>
          <w:sz w:val="20"/>
          <w:szCs w:val="20"/>
        </w:rPr>
        <w:t>ałącznik</w:t>
      </w:r>
      <w:r w:rsidR="00D83FA4" w:rsidRPr="00F0779E">
        <w:rPr>
          <w:rFonts w:cs="Arial"/>
          <w:sz w:val="20"/>
          <w:szCs w:val="20"/>
        </w:rPr>
        <w:t xml:space="preserve"> </w:t>
      </w:r>
      <w:r w:rsidR="009536DD" w:rsidRPr="00F0779E">
        <w:rPr>
          <w:rFonts w:cs="Arial"/>
          <w:sz w:val="20"/>
          <w:szCs w:val="20"/>
        </w:rPr>
        <w:t>nr 2</w:t>
      </w:r>
      <w:r w:rsidR="00D83FA4" w:rsidRPr="00F0779E">
        <w:rPr>
          <w:rFonts w:cs="Arial"/>
          <w:sz w:val="20"/>
          <w:szCs w:val="20"/>
        </w:rPr>
        <w:t xml:space="preserve"> do niniejszego</w:t>
      </w:r>
      <w:r w:rsidR="00D83FA4" w:rsidRPr="00CD7467">
        <w:rPr>
          <w:rFonts w:cs="Arial"/>
          <w:sz w:val="20"/>
          <w:szCs w:val="20"/>
        </w:rPr>
        <w:t xml:space="preserve"> zapytania ofertowego.</w:t>
      </w:r>
      <w:r w:rsidR="00D26FDC" w:rsidRPr="00CD7467">
        <w:rPr>
          <w:rFonts w:cs="Arial"/>
          <w:sz w:val="20"/>
          <w:szCs w:val="20"/>
        </w:rPr>
        <w:t xml:space="preserve"> </w:t>
      </w:r>
    </w:p>
    <w:p w14:paraId="1E3D8F14" w14:textId="77777777" w:rsidR="00150411" w:rsidRDefault="00150411" w:rsidP="00A15544">
      <w:pPr>
        <w:numPr>
          <w:ilvl w:val="1"/>
          <w:numId w:val="8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Odnośnie kryterium</w:t>
      </w:r>
      <w:r w:rsidR="009B225E">
        <w:rPr>
          <w:rFonts w:cs="Arial"/>
          <w:sz w:val="20"/>
          <w:szCs w:val="20"/>
        </w:rPr>
        <w:t xml:space="preserve"> w pkt. </w:t>
      </w:r>
      <w:r>
        <w:rPr>
          <w:rFonts w:cs="Arial"/>
          <w:sz w:val="20"/>
          <w:szCs w:val="20"/>
        </w:rPr>
        <w:t>IV.1.b</w:t>
      </w:r>
      <w:r w:rsidR="009B22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– na podstawie Wykazu usług/projektów, które zrealizował Wykonawca, sporządzonego według wzoru, stanowiącego </w:t>
      </w:r>
      <w:r w:rsidRPr="00F0779E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ałącznik</w:t>
      </w:r>
      <w:r w:rsidRPr="00F077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nr 3</w:t>
      </w:r>
      <w:r w:rsidRPr="00F0779E">
        <w:rPr>
          <w:rFonts w:cs="Arial"/>
          <w:sz w:val="20"/>
          <w:szCs w:val="20"/>
        </w:rPr>
        <w:t xml:space="preserve"> do niniejszego</w:t>
      </w:r>
      <w:r w:rsidRPr="00CD7467">
        <w:rPr>
          <w:rFonts w:cs="Arial"/>
          <w:sz w:val="20"/>
          <w:szCs w:val="20"/>
        </w:rPr>
        <w:t xml:space="preserve"> zapytania ofertowego.</w:t>
      </w:r>
      <w:r>
        <w:rPr>
          <w:rFonts w:cs="Arial"/>
          <w:sz w:val="20"/>
          <w:szCs w:val="20"/>
        </w:rPr>
        <w:t xml:space="preserve"> </w:t>
      </w:r>
    </w:p>
    <w:p w14:paraId="3AA6AA03" w14:textId="1D6D3E6D" w:rsidR="009B225E" w:rsidRPr="00150411" w:rsidRDefault="009B225E" w:rsidP="00A15544">
      <w:pPr>
        <w:numPr>
          <w:ilvl w:val="1"/>
          <w:numId w:val="8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50411">
        <w:rPr>
          <w:rFonts w:cs="Arial"/>
          <w:sz w:val="20"/>
          <w:szCs w:val="20"/>
        </w:rPr>
        <w:t xml:space="preserve">Odnośnie kryterium w pkt. IV.1.c – na podstawie Wykazu osób, którymi dysponuje Wykonawca, sporządzonego według wzoru, stanowiącego </w:t>
      </w:r>
      <w:r w:rsidR="00150411" w:rsidRPr="00F0779E">
        <w:rPr>
          <w:rFonts w:cs="Arial"/>
          <w:sz w:val="20"/>
          <w:szCs w:val="20"/>
        </w:rPr>
        <w:t>Z</w:t>
      </w:r>
      <w:r w:rsidR="00150411">
        <w:rPr>
          <w:rFonts w:cs="Arial"/>
          <w:sz w:val="20"/>
          <w:szCs w:val="20"/>
        </w:rPr>
        <w:t>ałącznik</w:t>
      </w:r>
      <w:r w:rsidR="00150411" w:rsidRPr="00F0779E">
        <w:rPr>
          <w:rFonts w:cs="Arial"/>
          <w:sz w:val="20"/>
          <w:szCs w:val="20"/>
        </w:rPr>
        <w:t xml:space="preserve"> </w:t>
      </w:r>
      <w:r w:rsidR="00150411">
        <w:rPr>
          <w:rFonts w:cs="Arial"/>
          <w:sz w:val="20"/>
          <w:szCs w:val="20"/>
        </w:rPr>
        <w:t>nr 4</w:t>
      </w:r>
      <w:r w:rsidR="00150411" w:rsidRPr="00F0779E">
        <w:rPr>
          <w:rFonts w:cs="Arial"/>
          <w:sz w:val="20"/>
          <w:szCs w:val="20"/>
        </w:rPr>
        <w:t xml:space="preserve"> do niniejszego</w:t>
      </w:r>
      <w:r w:rsidR="00150411" w:rsidRPr="00CD7467">
        <w:rPr>
          <w:rFonts w:cs="Arial"/>
          <w:sz w:val="20"/>
          <w:szCs w:val="20"/>
        </w:rPr>
        <w:t xml:space="preserve"> zapytania ofertowego.</w:t>
      </w:r>
    </w:p>
    <w:p w14:paraId="26D51453" w14:textId="0D120068" w:rsidR="00D83FA4" w:rsidRDefault="00D26FDC" w:rsidP="008309F6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lastRenderedPageBreak/>
        <w:t xml:space="preserve">Ocena spełnienia warunków udziału w postępowaniu zostanie dokonana w oparciu o kryterium: "spełnia" - "nie spełnia". </w:t>
      </w:r>
      <w:r w:rsidR="005C57A3" w:rsidRPr="00CD7467">
        <w:rPr>
          <w:rFonts w:cs="Arial"/>
          <w:sz w:val="20"/>
          <w:szCs w:val="20"/>
        </w:rPr>
        <w:t xml:space="preserve">W przypadku niespełnienia któregokolwiek z warunków </w:t>
      </w:r>
      <w:r w:rsidR="00023025">
        <w:rPr>
          <w:rFonts w:cs="Arial"/>
          <w:sz w:val="20"/>
          <w:szCs w:val="20"/>
        </w:rPr>
        <w:t>udziału w postępowaniu</w:t>
      </w:r>
      <w:r w:rsidR="005C57A3" w:rsidRPr="00CD7467">
        <w:rPr>
          <w:rFonts w:cs="Arial"/>
          <w:sz w:val="20"/>
          <w:szCs w:val="20"/>
        </w:rPr>
        <w:t xml:space="preserve">, Zamawiający wykluczy </w:t>
      </w:r>
      <w:r w:rsidR="00023025">
        <w:rPr>
          <w:rFonts w:cs="Arial"/>
          <w:sz w:val="20"/>
          <w:szCs w:val="20"/>
        </w:rPr>
        <w:t>W</w:t>
      </w:r>
      <w:r w:rsidR="00023025" w:rsidRPr="00CD7467">
        <w:rPr>
          <w:rFonts w:cs="Arial"/>
          <w:sz w:val="20"/>
          <w:szCs w:val="20"/>
        </w:rPr>
        <w:t xml:space="preserve">ykonawcę </w:t>
      </w:r>
      <w:r w:rsidR="005C57A3" w:rsidRPr="00CD7467">
        <w:rPr>
          <w:rFonts w:cs="Arial"/>
          <w:sz w:val="20"/>
          <w:szCs w:val="20"/>
        </w:rPr>
        <w:t>z postępowania o udzielenie zamówienia.</w:t>
      </w:r>
      <w:r w:rsidR="00150411">
        <w:rPr>
          <w:rFonts w:cs="Arial"/>
          <w:sz w:val="20"/>
          <w:szCs w:val="20"/>
        </w:rPr>
        <w:t xml:space="preserve"> </w:t>
      </w:r>
      <w:r w:rsidR="009B225E">
        <w:rPr>
          <w:rFonts w:cs="Arial"/>
          <w:sz w:val="20"/>
          <w:szCs w:val="20"/>
        </w:rPr>
        <w:t xml:space="preserve">Oferta </w:t>
      </w:r>
      <w:r w:rsidR="00150411">
        <w:rPr>
          <w:rFonts w:cs="Arial"/>
          <w:sz w:val="20"/>
          <w:szCs w:val="20"/>
        </w:rPr>
        <w:t>Wykonawcy wykluczonego podlega</w:t>
      </w:r>
      <w:r w:rsidR="009B225E">
        <w:rPr>
          <w:rFonts w:cs="Arial"/>
          <w:sz w:val="20"/>
          <w:szCs w:val="20"/>
        </w:rPr>
        <w:t xml:space="preserve"> odrzuceniu.</w:t>
      </w:r>
    </w:p>
    <w:p w14:paraId="577988D2" w14:textId="77777777" w:rsidR="000E0162" w:rsidRPr="00CD7467" w:rsidRDefault="000E0162" w:rsidP="008309F6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6C82C3DE" w14:textId="06A645AA" w:rsidR="00B1298F" w:rsidRPr="00CD7467" w:rsidRDefault="000362CE" w:rsidP="001F1954">
      <w:pPr>
        <w:pStyle w:val="MediumGrid1-Accent21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D7467">
        <w:rPr>
          <w:rFonts w:eastAsia="Times New Roman" w:cs="Arial"/>
          <w:b/>
          <w:sz w:val="20"/>
          <w:szCs w:val="20"/>
          <w:lang w:eastAsia="pl-PL"/>
        </w:rPr>
        <w:t xml:space="preserve">KRYTERIA I SPOSÓB </w:t>
      </w:r>
      <w:r w:rsidR="00023025">
        <w:rPr>
          <w:rFonts w:eastAsia="Times New Roman" w:cs="Arial"/>
          <w:b/>
          <w:sz w:val="20"/>
          <w:szCs w:val="20"/>
          <w:lang w:eastAsia="pl-PL"/>
        </w:rPr>
        <w:t xml:space="preserve">OCENY </w:t>
      </w:r>
      <w:r w:rsidRPr="00CD7467">
        <w:rPr>
          <w:rFonts w:eastAsia="Times New Roman" w:cs="Arial"/>
          <w:b/>
          <w:sz w:val="20"/>
          <w:szCs w:val="20"/>
          <w:lang w:eastAsia="pl-PL"/>
        </w:rPr>
        <w:t>OFERT</w:t>
      </w:r>
    </w:p>
    <w:p w14:paraId="6FA104D8" w14:textId="77777777" w:rsidR="00B1298F" w:rsidRPr="00CD7467" w:rsidRDefault="00B1298F" w:rsidP="008309F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D7467">
        <w:rPr>
          <w:rFonts w:eastAsia="Times New Roman" w:cs="Arial"/>
          <w:sz w:val="20"/>
          <w:szCs w:val="20"/>
          <w:lang w:eastAsia="pl-PL"/>
        </w:rPr>
        <w:t>Przy wyborze oferty Zamawiający będzie brał pod uwagę następujące kryteria:</w:t>
      </w:r>
    </w:p>
    <w:p w14:paraId="0F43D393" w14:textId="563F2183" w:rsidR="00173D1F" w:rsidRPr="00A15544" w:rsidRDefault="00023025" w:rsidP="00A15544">
      <w:pPr>
        <w:pStyle w:val="MediumGrid1-Accent21"/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Cena </w:t>
      </w:r>
      <w:r w:rsidR="00D13A70">
        <w:rPr>
          <w:rFonts w:eastAsia="Times New Roman" w:cs="Arial"/>
          <w:sz w:val="20"/>
          <w:szCs w:val="20"/>
          <w:lang w:eastAsia="pl-PL"/>
        </w:rPr>
        <w:t>–</w:t>
      </w:r>
      <w:r w:rsidR="00173D1F" w:rsidRPr="00CD7467">
        <w:rPr>
          <w:rFonts w:eastAsia="Times New Roman" w:cs="Arial"/>
          <w:sz w:val="20"/>
          <w:szCs w:val="20"/>
          <w:lang w:eastAsia="pl-PL"/>
        </w:rPr>
        <w:t xml:space="preserve"> </w:t>
      </w:r>
      <w:r w:rsidR="00D13A70">
        <w:rPr>
          <w:rFonts w:eastAsia="Times New Roman" w:cs="Arial"/>
          <w:sz w:val="20"/>
          <w:szCs w:val="20"/>
          <w:lang w:eastAsia="pl-PL"/>
        </w:rPr>
        <w:t xml:space="preserve">w ramach tego kryterium </w:t>
      </w:r>
      <w:r w:rsidR="00173D1F" w:rsidRPr="00CD7467">
        <w:rPr>
          <w:rFonts w:eastAsia="Times New Roman" w:cs="Arial"/>
          <w:sz w:val="20"/>
          <w:szCs w:val="20"/>
          <w:lang w:eastAsia="pl-PL"/>
        </w:rPr>
        <w:t xml:space="preserve">Wykonawca </w:t>
      </w:r>
      <w:r w:rsidR="00D66F68">
        <w:rPr>
          <w:rFonts w:eastAsia="Times New Roman" w:cs="Arial"/>
          <w:sz w:val="20"/>
          <w:szCs w:val="20"/>
          <w:lang w:eastAsia="pl-PL"/>
        </w:rPr>
        <w:t>może otrzymać maksymalnie 10</w:t>
      </w:r>
      <w:r w:rsidR="00173D1F" w:rsidRPr="00CD7467">
        <w:rPr>
          <w:rFonts w:eastAsia="Times New Roman" w:cs="Arial"/>
          <w:sz w:val="20"/>
          <w:szCs w:val="20"/>
          <w:lang w:eastAsia="pl-PL"/>
        </w:rPr>
        <w:t>0 punktów.</w:t>
      </w:r>
      <w:r w:rsidR="00D13A70">
        <w:rPr>
          <w:rFonts w:eastAsia="Times New Roman" w:cs="Arial"/>
          <w:sz w:val="20"/>
          <w:szCs w:val="20"/>
          <w:lang w:eastAsia="pl-PL"/>
        </w:rPr>
        <w:t xml:space="preserve"> Maksymalną liczbę punktów otrzyma oferta zawierającą najniższą cenę. Liczba punktów za </w:t>
      </w:r>
      <w:proofErr w:type="spellStart"/>
      <w:r w:rsidR="00D13A70">
        <w:rPr>
          <w:rFonts w:eastAsia="Times New Roman" w:cs="Arial"/>
          <w:sz w:val="20"/>
          <w:szCs w:val="20"/>
          <w:lang w:eastAsia="pl-PL"/>
        </w:rPr>
        <w:t>kryuterium</w:t>
      </w:r>
      <w:proofErr w:type="spellEnd"/>
      <w:r w:rsidR="00D13A70">
        <w:rPr>
          <w:rFonts w:eastAsia="Times New Roman" w:cs="Arial"/>
          <w:sz w:val="20"/>
          <w:szCs w:val="20"/>
          <w:lang w:eastAsia="pl-PL"/>
        </w:rPr>
        <w:t xml:space="preserve"> „cena” zostanie przyznana według następującego wzoru</w:t>
      </w:r>
      <w:r w:rsidR="00173D1F" w:rsidRPr="008309F6">
        <w:rPr>
          <w:rFonts w:cs="Arial"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7"/>
        <w:gridCol w:w="5781"/>
      </w:tblGrid>
      <w:tr w:rsidR="00A15544" w:rsidRPr="00CD7467" w14:paraId="68B4E548" w14:textId="77777777" w:rsidTr="00A15544">
        <w:trPr>
          <w:jc w:val="center"/>
        </w:trPr>
        <w:tc>
          <w:tcPr>
            <w:tcW w:w="3507" w:type="dxa"/>
            <w:tcBorders>
              <w:top w:val="nil"/>
              <w:left w:val="nil"/>
              <w:right w:val="nil"/>
            </w:tcBorders>
            <w:vAlign w:val="center"/>
          </w:tcPr>
          <w:p w14:paraId="381860AE" w14:textId="77777777" w:rsidR="00173D1F" w:rsidRPr="00CD7467" w:rsidRDefault="00A15544" w:rsidP="0083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c</w:t>
            </w:r>
            <w:r w:rsidR="00173D1F" w:rsidRPr="00CD7467">
              <w:rPr>
                <w:rFonts w:cs="Arial"/>
                <w:b/>
                <w:sz w:val="20"/>
                <w:szCs w:val="20"/>
                <w:lang w:eastAsia="pl-PL"/>
              </w:rPr>
              <w:t>ena ofertowa brutto oferty najtańszej</w:t>
            </w:r>
          </w:p>
        </w:tc>
        <w:tc>
          <w:tcPr>
            <w:tcW w:w="57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C87B" w14:textId="75A4BF53" w:rsidR="00173D1F" w:rsidRPr="00CD7467" w:rsidRDefault="00173D1F" w:rsidP="00D6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CD7467">
              <w:rPr>
                <w:rFonts w:cs="Arial"/>
                <w:b/>
                <w:sz w:val="20"/>
                <w:szCs w:val="20"/>
                <w:lang w:eastAsia="pl-PL"/>
              </w:rPr>
              <w:t xml:space="preserve">x </w:t>
            </w:r>
            <w:r w:rsidR="00D66F68">
              <w:rPr>
                <w:rFonts w:cs="Arial"/>
                <w:b/>
                <w:sz w:val="20"/>
                <w:szCs w:val="20"/>
                <w:lang w:eastAsia="pl-PL"/>
              </w:rPr>
              <w:t>10</w:t>
            </w:r>
            <w:r w:rsidRPr="00CD7467">
              <w:rPr>
                <w:rFonts w:cs="Arial"/>
                <w:b/>
                <w:sz w:val="20"/>
                <w:szCs w:val="20"/>
                <w:lang w:eastAsia="pl-PL"/>
              </w:rPr>
              <w:t xml:space="preserve">0 = </w:t>
            </w:r>
            <w:r w:rsidR="00A15544">
              <w:rPr>
                <w:rFonts w:cs="Arial"/>
                <w:b/>
                <w:sz w:val="20"/>
                <w:szCs w:val="20"/>
                <w:lang w:eastAsia="pl-PL"/>
              </w:rPr>
              <w:t>liczba</w:t>
            </w:r>
            <w:r w:rsidRPr="00CD7467">
              <w:rPr>
                <w:rFonts w:cs="Arial"/>
                <w:b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A15544" w:rsidRPr="00CD7467" w14:paraId="55599FE0" w14:textId="77777777" w:rsidTr="00A15544">
        <w:trPr>
          <w:trHeight w:val="217"/>
          <w:jc w:val="center"/>
        </w:trPr>
        <w:tc>
          <w:tcPr>
            <w:tcW w:w="3507" w:type="dxa"/>
            <w:tcBorders>
              <w:left w:val="nil"/>
              <w:bottom w:val="nil"/>
              <w:right w:val="nil"/>
            </w:tcBorders>
            <w:vAlign w:val="center"/>
          </w:tcPr>
          <w:p w14:paraId="7ECCE9BF" w14:textId="77777777" w:rsidR="00173D1F" w:rsidRPr="00CD7467" w:rsidRDefault="00A15544" w:rsidP="0083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c</w:t>
            </w:r>
            <w:r w:rsidR="00173D1F" w:rsidRPr="00CD7467">
              <w:rPr>
                <w:rFonts w:cs="Arial"/>
                <w:b/>
                <w:sz w:val="20"/>
                <w:szCs w:val="20"/>
                <w:lang w:eastAsia="pl-PL"/>
              </w:rPr>
              <w:t>ena ofertowa brutto oferty badanej</w:t>
            </w:r>
          </w:p>
        </w:tc>
        <w:tc>
          <w:tcPr>
            <w:tcW w:w="5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487D" w14:textId="77777777" w:rsidR="00173D1F" w:rsidRPr="00CD7467" w:rsidRDefault="00173D1F" w:rsidP="00830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A57449E" w14:textId="77777777" w:rsidR="00173D1F" w:rsidRPr="00CD7467" w:rsidRDefault="00173D1F" w:rsidP="008309F6">
      <w:pPr>
        <w:pStyle w:val="MediumGrid1-Accent21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74F2329" w14:textId="22CD39EF" w:rsidR="00D13A70" w:rsidRDefault="00D13A70" w:rsidP="00A15544">
      <w:pPr>
        <w:pStyle w:val="MediumGrid1-Accent21"/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Cena oferty musi uwzględniać wszystkie zobowiązania i obejmować wszystkie koszty i składniki związane z wykonaniem zamówienia, musi być podana w PLN cyfrowo i słownie, z wyodrębnieniem należnego podatku od towarów i usług. Cena podana w ofercie nie podlega zmianom</w:t>
      </w:r>
      <w:r w:rsidR="000E16DD" w:rsidRPr="008309F6">
        <w:rPr>
          <w:rFonts w:eastAsia="Times New Roman" w:cs="Arial"/>
          <w:sz w:val="20"/>
          <w:szCs w:val="20"/>
          <w:lang w:eastAsia="pl-PL"/>
        </w:rPr>
        <w:t xml:space="preserve">. </w:t>
      </w:r>
    </w:p>
    <w:p w14:paraId="7BB2A9CC" w14:textId="5AE74FDD" w:rsidR="005C57A3" w:rsidRDefault="005C57A3" w:rsidP="00A15544">
      <w:pPr>
        <w:pStyle w:val="MediumGrid1-Accent21"/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8309F6">
        <w:rPr>
          <w:rFonts w:eastAsia="Times New Roman" w:cs="Arial"/>
          <w:sz w:val="20"/>
          <w:szCs w:val="20"/>
          <w:lang w:eastAsia="pl-PL"/>
        </w:rPr>
        <w:t xml:space="preserve">Zamawiający </w:t>
      </w:r>
      <w:r w:rsidR="008F261C">
        <w:rPr>
          <w:rFonts w:eastAsia="Times New Roman" w:cs="Arial"/>
          <w:sz w:val="20"/>
          <w:szCs w:val="20"/>
          <w:lang w:eastAsia="pl-PL"/>
        </w:rPr>
        <w:t>udzieli zamówienia Wykonawcy</w:t>
      </w:r>
      <w:r w:rsidRPr="008309F6">
        <w:rPr>
          <w:rFonts w:eastAsia="Times New Roman" w:cs="Arial"/>
          <w:sz w:val="20"/>
          <w:szCs w:val="20"/>
          <w:lang w:eastAsia="pl-PL"/>
        </w:rPr>
        <w:t xml:space="preserve">, </w:t>
      </w:r>
      <w:r w:rsidR="008F261C">
        <w:rPr>
          <w:rFonts w:eastAsia="Times New Roman" w:cs="Arial"/>
          <w:sz w:val="20"/>
          <w:szCs w:val="20"/>
          <w:lang w:eastAsia="pl-PL"/>
        </w:rPr>
        <w:t>którego oferta uzyska</w:t>
      </w:r>
      <w:r w:rsidRPr="008309F6">
        <w:rPr>
          <w:rFonts w:eastAsia="Times New Roman" w:cs="Arial"/>
          <w:sz w:val="20"/>
          <w:szCs w:val="20"/>
          <w:lang w:eastAsia="pl-PL"/>
        </w:rPr>
        <w:t xml:space="preserve"> największą liczbę punktów</w:t>
      </w:r>
      <w:r w:rsidR="00D13A70">
        <w:rPr>
          <w:rFonts w:eastAsia="Times New Roman" w:cs="Arial"/>
          <w:sz w:val="20"/>
          <w:szCs w:val="20"/>
          <w:lang w:eastAsia="pl-PL"/>
        </w:rPr>
        <w:t>. Oferta, która uzyska największą liczbę punktów, zostanie tym samym uznana za najkorzystniejszą.</w:t>
      </w:r>
      <w:r w:rsidRPr="008309F6">
        <w:rPr>
          <w:rFonts w:eastAsia="Times New Roman" w:cs="Arial"/>
          <w:sz w:val="20"/>
          <w:szCs w:val="20"/>
          <w:lang w:eastAsia="pl-PL"/>
        </w:rPr>
        <w:t xml:space="preserve">. </w:t>
      </w:r>
    </w:p>
    <w:p w14:paraId="0D8AA707" w14:textId="77777777" w:rsidR="00532BA5" w:rsidRDefault="00532BA5" w:rsidP="001F1954">
      <w:pPr>
        <w:pStyle w:val="MediumGrid1-Accent21"/>
        <w:spacing w:after="0" w:line="240" w:lineRule="auto"/>
        <w:ind w:left="0"/>
        <w:jc w:val="both"/>
        <w:rPr>
          <w:rFonts w:cs="Arial"/>
          <w:b/>
          <w:szCs w:val="20"/>
        </w:rPr>
      </w:pPr>
    </w:p>
    <w:p w14:paraId="0C7CA2A5" w14:textId="77777777" w:rsidR="000E16DD" w:rsidRPr="00CD7467" w:rsidRDefault="000E16DD" w:rsidP="001F1954">
      <w:pPr>
        <w:pStyle w:val="MediumGrid1-Accent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b/>
          <w:szCs w:val="20"/>
        </w:rPr>
      </w:pPr>
      <w:r w:rsidRPr="00CD7467">
        <w:rPr>
          <w:rFonts w:cs="Arial"/>
          <w:b/>
          <w:szCs w:val="20"/>
        </w:rPr>
        <w:t>SPOSÓB PRZYGOTOWANIA OFERT</w:t>
      </w:r>
    </w:p>
    <w:p w14:paraId="24783F8D" w14:textId="77777777" w:rsidR="000E16DD" w:rsidRPr="00CD7467" w:rsidRDefault="000E16DD" w:rsidP="008309F6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Wykonawca składa ofertę, na którą składają się następujące dokumenty:</w:t>
      </w:r>
    </w:p>
    <w:p w14:paraId="342AD320" w14:textId="77777777" w:rsidR="000E16DD" w:rsidRPr="00CD7467" w:rsidRDefault="000E16DD" w:rsidP="003F4482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 xml:space="preserve">formularz ofertowy – </w:t>
      </w:r>
      <w:r w:rsidR="000362CE" w:rsidRPr="00CD7467">
        <w:rPr>
          <w:rFonts w:cs="Arial"/>
          <w:sz w:val="20"/>
          <w:szCs w:val="20"/>
        </w:rPr>
        <w:t>Z</w:t>
      </w:r>
      <w:r w:rsidRPr="00CD7467">
        <w:rPr>
          <w:rFonts w:cs="Arial"/>
          <w:sz w:val="20"/>
          <w:szCs w:val="20"/>
        </w:rPr>
        <w:t>ałącznik nr 1;</w:t>
      </w:r>
    </w:p>
    <w:p w14:paraId="69F2305D" w14:textId="77777777" w:rsidR="000E16DD" w:rsidRDefault="000E16DD" w:rsidP="003F4482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oświadczenia</w:t>
      </w:r>
      <w:r w:rsidR="000362CE" w:rsidRPr="00CD7467">
        <w:rPr>
          <w:rFonts w:cs="Arial"/>
          <w:sz w:val="20"/>
          <w:szCs w:val="20"/>
        </w:rPr>
        <w:t xml:space="preserve"> Wykonawcy – Z</w:t>
      </w:r>
      <w:r w:rsidR="00900C12" w:rsidRPr="00CD7467">
        <w:rPr>
          <w:rFonts w:cs="Arial"/>
          <w:sz w:val="20"/>
          <w:szCs w:val="20"/>
        </w:rPr>
        <w:t>ałącznik nr 2</w:t>
      </w:r>
      <w:r w:rsidRPr="00CD7467">
        <w:rPr>
          <w:rFonts w:cs="Arial"/>
          <w:sz w:val="20"/>
          <w:szCs w:val="20"/>
        </w:rPr>
        <w:t>;</w:t>
      </w:r>
    </w:p>
    <w:p w14:paraId="0B365367" w14:textId="1CA50E6D" w:rsidR="00707C23" w:rsidRDefault="00C57AE8" w:rsidP="003F4482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645BAF">
        <w:rPr>
          <w:rFonts w:cs="Arial"/>
          <w:sz w:val="20"/>
          <w:szCs w:val="20"/>
        </w:rPr>
        <w:t>w</w:t>
      </w:r>
      <w:r w:rsidR="00707C23">
        <w:rPr>
          <w:rFonts w:cs="Arial"/>
          <w:sz w:val="20"/>
          <w:szCs w:val="20"/>
        </w:rPr>
        <w:t>ykaz usług/projektów Wykonawcy– Załącznik nr 3;</w:t>
      </w:r>
    </w:p>
    <w:p w14:paraId="3E2A544F" w14:textId="77777777" w:rsidR="00707C23" w:rsidRPr="00CD7467" w:rsidRDefault="00645BAF" w:rsidP="003F4482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707C23">
        <w:rPr>
          <w:rFonts w:cs="Arial"/>
          <w:sz w:val="20"/>
          <w:szCs w:val="20"/>
        </w:rPr>
        <w:t>ykaz osób – Załącznik nr 4;</w:t>
      </w:r>
    </w:p>
    <w:p w14:paraId="78F135E2" w14:textId="77777777" w:rsidR="000362CE" w:rsidRPr="00CD7467" w:rsidRDefault="00645BAF" w:rsidP="003F4482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0362CE" w:rsidRPr="00CD7467">
        <w:rPr>
          <w:rFonts w:cs="Arial"/>
          <w:sz w:val="20"/>
          <w:szCs w:val="20"/>
        </w:rPr>
        <w:t>arafowany wzór um</w:t>
      </w:r>
      <w:r w:rsidR="00707C23">
        <w:rPr>
          <w:rFonts w:cs="Arial"/>
          <w:sz w:val="20"/>
          <w:szCs w:val="20"/>
        </w:rPr>
        <w:t>owy warunkowej – Załącznik nr 5.</w:t>
      </w:r>
    </w:p>
    <w:p w14:paraId="58AD217A" w14:textId="3DC2AC06" w:rsidR="000E16DD" w:rsidRPr="00CD7467" w:rsidRDefault="000E16DD" w:rsidP="008309F6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 xml:space="preserve">Oferta wraz z załącznikami </w:t>
      </w:r>
      <w:r w:rsidR="007C43DF">
        <w:rPr>
          <w:rFonts w:cs="Arial"/>
          <w:sz w:val="20"/>
          <w:szCs w:val="20"/>
        </w:rPr>
        <w:t>po</w:t>
      </w:r>
      <w:r w:rsidR="008F261C" w:rsidRPr="00CD7467">
        <w:rPr>
          <w:rFonts w:cs="Arial"/>
          <w:sz w:val="20"/>
          <w:szCs w:val="20"/>
        </w:rPr>
        <w:t>winn</w:t>
      </w:r>
      <w:r w:rsidR="008F261C">
        <w:rPr>
          <w:rFonts w:cs="Arial"/>
          <w:sz w:val="20"/>
          <w:szCs w:val="20"/>
        </w:rPr>
        <w:t>y</w:t>
      </w:r>
      <w:r w:rsidR="008F261C" w:rsidRPr="00CD7467">
        <w:rPr>
          <w:rFonts w:cs="Arial"/>
          <w:sz w:val="20"/>
          <w:szCs w:val="20"/>
        </w:rPr>
        <w:t xml:space="preserve"> </w:t>
      </w:r>
      <w:r w:rsidRPr="00CD7467">
        <w:rPr>
          <w:rFonts w:cs="Arial"/>
          <w:sz w:val="20"/>
          <w:szCs w:val="20"/>
        </w:rPr>
        <w:t xml:space="preserve">być </w:t>
      </w:r>
      <w:r w:rsidR="007C43DF" w:rsidRPr="00CD7467">
        <w:rPr>
          <w:rFonts w:cs="Arial"/>
          <w:sz w:val="20"/>
          <w:szCs w:val="20"/>
        </w:rPr>
        <w:t>sporządzon</w:t>
      </w:r>
      <w:r w:rsidR="007C43DF">
        <w:rPr>
          <w:rFonts w:cs="Arial"/>
          <w:sz w:val="20"/>
          <w:szCs w:val="20"/>
        </w:rPr>
        <w:t>e</w:t>
      </w:r>
      <w:r w:rsidR="007C43DF" w:rsidRPr="00CD7467">
        <w:rPr>
          <w:rFonts w:cs="Arial"/>
          <w:sz w:val="20"/>
          <w:szCs w:val="20"/>
        </w:rPr>
        <w:t xml:space="preserve"> </w:t>
      </w:r>
      <w:r w:rsidRPr="00CD7467">
        <w:rPr>
          <w:rFonts w:cs="Arial"/>
          <w:sz w:val="20"/>
          <w:szCs w:val="20"/>
        </w:rPr>
        <w:t>w języku polsk</w:t>
      </w:r>
      <w:r w:rsidR="00BE17F3">
        <w:rPr>
          <w:rFonts w:cs="Arial"/>
          <w:sz w:val="20"/>
          <w:szCs w:val="20"/>
        </w:rPr>
        <w:t>im w formie pisemnej, zgodnie z </w:t>
      </w:r>
      <w:r w:rsidRPr="00CD7467">
        <w:rPr>
          <w:rFonts w:cs="Arial"/>
          <w:sz w:val="20"/>
          <w:szCs w:val="20"/>
        </w:rPr>
        <w:t>for</w:t>
      </w:r>
      <w:r w:rsidR="000362CE" w:rsidRPr="00CD7467">
        <w:rPr>
          <w:rFonts w:cs="Arial"/>
          <w:sz w:val="20"/>
          <w:szCs w:val="20"/>
        </w:rPr>
        <w:t>mularzem ofertowym stanowiącym Z</w:t>
      </w:r>
      <w:r w:rsidRPr="00CD7467">
        <w:rPr>
          <w:rFonts w:cs="Arial"/>
          <w:sz w:val="20"/>
          <w:szCs w:val="20"/>
        </w:rPr>
        <w:t>ałącznik nr 1 do zapytania ofertowego. Zachowanie formy pisemnej oferty składanej elektronicznie wymaga przesłania skanu wypełnionego i podpisanego formularza ofertowego stanowiącego załącznik nr 1 do niniejszego zapytania ofe</w:t>
      </w:r>
      <w:r w:rsidR="00BE17F3">
        <w:rPr>
          <w:rFonts w:cs="Arial"/>
          <w:sz w:val="20"/>
          <w:szCs w:val="20"/>
        </w:rPr>
        <w:t>rtowego wraz z wypełnionymi i </w:t>
      </w:r>
      <w:r w:rsidRPr="00CD7467">
        <w:rPr>
          <w:rFonts w:cs="Arial"/>
          <w:sz w:val="20"/>
          <w:szCs w:val="20"/>
        </w:rPr>
        <w:t>podpisanymi załącznikami, o których mowa w ustępie poprzedzającym.</w:t>
      </w:r>
    </w:p>
    <w:p w14:paraId="04EA2143" w14:textId="035329A6" w:rsidR="000E16DD" w:rsidRPr="007C43DF" w:rsidRDefault="008F261C" w:rsidP="007C43DF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BD4CA1">
        <w:rPr>
          <w:rFonts w:cs="Arial"/>
          <w:sz w:val="20"/>
          <w:szCs w:val="20"/>
        </w:rPr>
        <w:t>Oferta m</w:t>
      </w:r>
      <w:r>
        <w:rPr>
          <w:rFonts w:cs="Arial"/>
          <w:sz w:val="20"/>
          <w:szCs w:val="20"/>
        </w:rPr>
        <w:t>usi</w:t>
      </w:r>
      <w:r w:rsidRPr="00BD4CA1">
        <w:rPr>
          <w:rFonts w:cs="Arial"/>
          <w:sz w:val="20"/>
          <w:szCs w:val="20"/>
        </w:rPr>
        <w:t xml:space="preserve"> być podpisana</w:t>
      </w:r>
      <w:r>
        <w:rPr>
          <w:rFonts w:cs="Arial"/>
          <w:sz w:val="20"/>
          <w:szCs w:val="20"/>
        </w:rPr>
        <w:t xml:space="preserve">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potwierdzających uprawnienie do reprezentacji Wykonawcy. Strony oferty wraz z załącznikami powinny być ponumerowane </w:t>
      </w:r>
      <w:r w:rsidRPr="00BD4CA1">
        <w:rPr>
          <w:rFonts w:cs="Arial"/>
          <w:sz w:val="20"/>
          <w:szCs w:val="20"/>
        </w:rPr>
        <w:t>oraz parafowana powinna być każda strona</w:t>
      </w:r>
      <w:r>
        <w:rPr>
          <w:rFonts w:cs="Arial"/>
          <w:sz w:val="20"/>
          <w:szCs w:val="20"/>
        </w:rPr>
        <w:t xml:space="preserve"> oferty, na której nie jest składany podpis wykonawcy</w:t>
      </w:r>
      <w:r w:rsidRPr="00BD4CA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Strony oferty składanej pocztą lub osobiście powinny być spięte w sposób uniemożliwiający ich dekompletację. </w:t>
      </w:r>
    </w:p>
    <w:p w14:paraId="6A7B5B85" w14:textId="77777777" w:rsidR="0032276C" w:rsidRDefault="000E16DD" w:rsidP="0032276C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Wykonawca ponosi wszelkie koszty związane z przygotowaniem i złożeniem oferty. Zamawiający nie przewiduje zwrotu kosztów udziału w postępowaniu poniesionych przez Wykonawcę.</w:t>
      </w:r>
    </w:p>
    <w:p w14:paraId="6BA30527" w14:textId="1972E399" w:rsidR="00AD2E0C" w:rsidRPr="0032276C" w:rsidRDefault="000E16DD" w:rsidP="0032276C">
      <w:pPr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32276C">
        <w:rPr>
          <w:rFonts w:cs="Arial"/>
          <w:sz w:val="20"/>
          <w:szCs w:val="20"/>
        </w:rPr>
        <w:t xml:space="preserve">Ofertę </w:t>
      </w:r>
      <w:r w:rsidR="0032276C" w:rsidRPr="0032276C">
        <w:rPr>
          <w:rFonts w:cs="Arial"/>
          <w:sz w:val="20"/>
          <w:szCs w:val="20"/>
        </w:rPr>
        <w:t>należy przesłać m</w:t>
      </w:r>
      <w:r w:rsidR="00AD2E0C" w:rsidRPr="0032276C">
        <w:rPr>
          <w:rFonts w:cs="Arial"/>
          <w:bCs/>
          <w:sz w:val="20"/>
          <w:szCs w:val="20"/>
        </w:rPr>
        <w:t>ailem na adres osoby do kontaktu ze strony Zamawiającego, wskazany w pkt. I Zapytania ofertowego. Liczy się termin wpływu wiadomości na serwer pocztowy w taki sposób, że Zamawiający może się zapoznać z jej treścią.</w:t>
      </w:r>
    </w:p>
    <w:p w14:paraId="11EB6D6E" w14:textId="77777777" w:rsidR="00F4461E" w:rsidRPr="007553B0" w:rsidRDefault="00F4461E" w:rsidP="008309F6">
      <w:pPr>
        <w:spacing w:after="0" w:line="240" w:lineRule="auto"/>
        <w:ind w:left="709"/>
        <w:jc w:val="both"/>
        <w:rPr>
          <w:rFonts w:cs="Arial"/>
          <w:sz w:val="20"/>
          <w:szCs w:val="20"/>
        </w:rPr>
      </w:pPr>
    </w:p>
    <w:p w14:paraId="32936793" w14:textId="77777777" w:rsidR="006369B6" w:rsidRPr="00CD7467" w:rsidRDefault="006369B6" w:rsidP="001F19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b/>
          <w:szCs w:val="20"/>
        </w:rPr>
      </w:pPr>
      <w:r w:rsidRPr="00CD7467">
        <w:rPr>
          <w:rFonts w:cs="Arial"/>
          <w:b/>
          <w:bCs/>
          <w:szCs w:val="20"/>
        </w:rPr>
        <w:t>TERMIN SKŁADANIA OFERT</w:t>
      </w:r>
    </w:p>
    <w:p w14:paraId="2229A8FD" w14:textId="28717C14" w:rsidR="00AD2E0C" w:rsidRPr="00AD2E0C" w:rsidRDefault="00AD2E0C" w:rsidP="00AD2E0C">
      <w:pPr>
        <w:pStyle w:val="Akapitzlist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AD2E0C">
        <w:rPr>
          <w:rFonts w:cs="Arial"/>
          <w:sz w:val="20"/>
          <w:szCs w:val="20"/>
        </w:rPr>
        <w:t xml:space="preserve">Termin składania ofert upływa w </w:t>
      </w:r>
      <w:r w:rsidRPr="002634BA">
        <w:rPr>
          <w:rFonts w:cs="Arial"/>
          <w:sz w:val="20"/>
          <w:szCs w:val="20"/>
          <w:highlight w:val="yellow"/>
        </w:rPr>
        <w:t xml:space="preserve">dniu </w:t>
      </w:r>
      <w:r w:rsidR="007C43DF" w:rsidRPr="002634BA">
        <w:rPr>
          <w:rFonts w:cs="Arial"/>
          <w:sz w:val="20"/>
          <w:szCs w:val="20"/>
          <w:highlight w:val="yellow"/>
        </w:rPr>
        <w:t>28</w:t>
      </w:r>
      <w:r w:rsidRPr="002634BA">
        <w:rPr>
          <w:rFonts w:cs="Arial"/>
          <w:sz w:val="20"/>
          <w:szCs w:val="20"/>
          <w:highlight w:val="yellow"/>
        </w:rPr>
        <w:t>.11.2016 o godzinie 10.00.</w:t>
      </w:r>
      <w:r w:rsidRPr="00AD2E0C">
        <w:rPr>
          <w:rFonts w:cs="Arial"/>
          <w:sz w:val="20"/>
          <w:szCs w:val="20"/>
        </w:rPr>
        <w:t xml:space="preserve"> Oferty złożone lub przesłane po tym terminie nie będą rozpatrywane.</w:t>
      </w:r>
    </w:p>
    <w:p w14:paraId="3344ADA1" w14:textId="5543BD5F" w:rsidR="00AD2E0C" w:rsidRPr="00AD2E0C" w:rsidRDefault="00AD2E0C" w:rsidP="00AD2E0C">
      <w:pPr>
        <w:pStyle w:val="Akapitzlist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 w:rsidRPr="00AD2E0C">
        <w:rPr>
          <w:rFonts w:cs="Arial"/>
          <w:sz w:val="20"/>
          <w:szCs w:val="20"/>
        </w:rPr>
        <w:t>Otwarcie ofert nastąpi w dniu wskazanym w pkt. 1, o godzinie 10.30 w siedzibie Zamawiającego.</w:t>
      </w:r>
    </w:p>
    <w:p w14:paraId="4B1DA44B" w14:textId="77777777" w:rsidR="001F1954" w:rsidRPr="00CD7467" w:rsidRDefault="001F1954" w:rsidP="008309F6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3533B9D3" w14:textId="77777777" w:rsidR="006369B6" w:rsidRPr="00645BAF" w:rsidRDefault="006369B6" w:rsidP="001F19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b/>
          <w:szCs w:val="20"/>
        </w:rPr>
      </w:pPr>
      <w:r w:rsidRPr="00645BAF">
        <w:rPr>
          <w:rFonts w:cs="Arial"/>
          <w:b/>
          <w:szCs w:val="20"/>
        </w:rPr>
        <w:t>INFORMACJE DODATKOWE I POSTANOWIENIA KOŃCOWE</w:t>
      </w:r>
    </w:p>
    <w:p w14:paraId="3A2F39B4" w14:textId="436C2985" w:rsidR="00D93C36" w:rsidRDefault="002812D5" w:rsidP="008309F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jest możliwe dokonywanie istotnych zmian postanowień zawartej umowy w stosunku do treści oferty, na podstawie której dokonano wyboru Wykonawcy. Nie stanowią istotnej zmiany postanowień zawartej umowy:</w:t>
      </w:r>
    </w:p>
    <w:p w14:paraId="114860F0" w14:textId="73A128D5" w:rsidR="00707C23" w:rsidRPr="00AF4474" w:rsidRDefault="00A15544" w:rsidP="00AF447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F4474">
        <w:rPr>
          <w:rFonts w:cs="Arial"/>
          <w:sz w:val="20"/>
          <w:szCs w:val="20"/>
        </w:rPr>
        <w:t>z</w:t>
      </w:r>
      <w:r w:rsidR="00707C23" w:rsidRPr="00AF4474">
        <w:rPr>
          <w:rFonts w:cs="Arial"/>
          <w:sz w:val="20"/>
          <w:szCs w:val="20"/>
        </w:rPr>
        <w:t>miana osób do kontaktu i danych kontaktowych, która następuje poprzez powiadomienie drugiej strony w formie elektronicznej lub faksem na adres wskazany w umowie;</w:t>
      </w:r>
    </w:p>
    <w:p w14:paraId="20BB9B13" w14:textId="36FEDF34" w:rsidR="00707C23" w:rsidRPr="00AF4474" w:rsidRDefault="00A15544" w:rsidP="00AF447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F4474">
        <w:rPr>
          <w:rFonts w:cs="Arial"/>
          <w:sz w:val="20"/>
          <w:szCs w:val="20"/>
        </w:rPr>
        <w:lastRenderedPageBreak/>
        <w:t>z</w:t>
      </w:r>
      <w:r w:rsidR="00707C23" w:rsidRPr="00AF4474">
        <w:rPr>
          <w:rFonts w:cs="Arial"/>
          <w:sz w:val="20"/>
          <w:szCs w:val="20"/>
        </w:rPr>
        <w:t>miana danych, które mogą wpłynąć na wystawienie i obieg dowodó</w:t>
      </w:r>
      <w:r w:rsidR="00BE17F3" w:rsidRPr="00AF4474">
        <w:rPr>
          <w:rFonts w:cs="Arial"/>
          <w:sz w:val="20"/>
          <w:szCs w:val="20"/>
        </w:rPr>
        <w:t>w księgowych, ich księgowanie i </w:t>
      </w:r>
      <w:r w:rsidR="00707C23" w:rsidRPr="00AF4474">
        <w:rPr>
          <w:rFonts w:cs="Arial"/>
          <w:sz w:val="20"/>
          <w:szCs w:val="20"/>
        </w:rPr>
        <w:t>rozliczanie, takich jak nazwa Wykonawcy, adres, numer rachunku Wykonawcy, która następuje poprzez powiadomienie drugiej strony w formie pisemnej;</w:t>
      </w:r>
    </w:p>
    <w:p w14:paraId="5838F11B" w14:textId="566A5419" w:rsidR="00707C23" w:rsidRPr="00AF4474" w:rsidRDefault="002812D5" w:rsidP="00AF447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F4474">
        <w:rPr>
          <w:rFonts w:cs="Arial"/>
          <w:sz w:val="20"/>
          <w:szCs w:val="20"/>
        </w:rPr>
        <w:t>zmian</w:t>
      </w:r>
      <w:r>
        <w:rPr>
          <w:rFonts w:cs="Arial"/>
          <w:sz w:val="20"/>
          <w:szCs w:val="20"/>
        </w:rPr>
        <w:t>a</w:t>
      </w:r>
      <w:r w:rsidRPr="00AF4474">
        <w:rPr>
          <w:rFonts w:cs="Arial"/>
          <w:sz w:val="20"/>
          <w:szCs w:val="20"/>
        </w:rPr>
        <w:t xml:space="preserve"> </w:t>
      </w:r>
      <w:r w:rsidR="00707C23" w:rsidRPr="00AF4474">
        <w:rPr>
          <w:rFonts w:cs="Arial"/>
          <w:sz w:val="20"/>
          <w:szCs w:val="20"/>
        </w:rPr>
        <w:t xml:space="preserve">terminu rozpoczęcia realizacji zamówienia, w sytuacji określonej w pkt. </w:t>
      </w:r>
      <w:r w:rsidR="007C43DF">
        <w:rPr>
          <w:rFonts w:cs="Arial"/>
          <w:sz w:val="20"/>
          <w:szCs w:val="20"/>
        </w:rPr>
        <w:t>II</w:t>
      </w:r>
      <w:r w:rsidR="00707C23" w:rsidRPr="00AF4474">
        <w:rPr>
          <w:rFonts w:cs="Arial"/>
          <w:sz w:val="20"/>
          <w:szCs w:val="20"/>
        </w:rPr>
        <w:t>.</w:t>
      </w:r>
      <w:r w:rsidR="007C43DF">
        <w:rPr>
          <w:rFonts w:cs="Arial"/>
          <w:sz w:val="20"/>
          <w:szCs w:val="20"/>
        </w:rPr>
        <w:t>4</w:t>
      </w:r>
      <w:r w:rsidR="00707C23" w:rsidRPr="00AF4474">
        <w:rPr>
          <w:rFonts w:cs="Arial"/>
          <w:sz w:val="20"/>
          <w:szCs w:val="20"/>
        </w:rPr>
        <w:t xml:space="preserve"> niniejszego Zapytania;</w:t>
      </w:r>
    </w:p>
    <w:p w14:paraId="12925D54" w14:textId="21BE0578" w:rsidR="00BB270D" w:rsidRPr="00CD7467" w:rsidRDefault="000E16DD" w:rsidP="008309F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Za</w:t>
      </w:r>
      <w:r w:rsidR="00900C12" w:rsidRPr="00CD7467">
        <w:rPr>
          <w:rFonts w:cs="Arial"/>
          <w:sz w:val="20"/>
          <w:szCs w:val="20"/>
        </w:rPr>
        <w:t>mawiający powiadomi wszystkich W</w:t>
      </w:r>
      <w:r w:rsidRPr="00CD7467">
        <w:rPr>
          <w:rFonts w:cs="Arial"/>
          <w:sz w:val="20"/>
          <w:szCs w:val="20"/>
        </w:rPr>
        <w:t>ykonawców</w:t>
      </w:r>
      <w:r w:rsidR="006362AE" w:rsidRPr="00CD7467">
        <w:rPr>
          <w:rFonts w:cs="Arial"/>
          <w:sz w:val="20"/>
          <w:szCs w:val="20"/>
        </w:rPr>
        <w:t>, którzy złożyli ofertę,</w:t>
      </w:r>
      <w:r w:rsidRPr="00CD7467">
        <w:rPr>
          <w:rFonts w:cs="Arial"/>
          <w:sz w:val="20"/>
          <w:szCs w:val="20"/>
        </w:rPr>
        <w:t xml:space="preserve"> o wyniku postępowania</w:t>
      </w:r>
      <w:r w:rsidR="00BB270D" w:rsidRPr="00CD7467">
        <w:rPr>
          <w:rFonts w:cs="Arial"/>
          <w:sz w:val="20"/>
          <w:szCs w:val="20"/>
        </w:rPr>
        <w:t xml:space="preserve"> drogą mailową</w:t>
      </w:r>
      <w:r w:rsidRPr="00CD7467">
        <w:rPr>
          <w:rFonts w:cs="Arial"/>
          <w:sz w:val="20"/>
          <w:szCs w:val="20"/>
        </w:rPr>
        <w:t xml:space="preserve">. </w:t>
      </w:r>
      <w:r w:rsidR="006E17BA">
        <w:rPr>
          <w:rFonts w:cs="Arial"/>
          <w:sz w:val="20"/>
          <w:szCs w:val="20"/>
        </w:rPr>
        <w:t>Wybór oferty jest dokumentowany protokołem postępowania o udzielenie zamówienia.</w:t>
      </w:r>
    </w:p>
    <w:p w14:paraId="1413274D" w14:textId="757CB61D" w:rsidR="000E16DD" w:rsidRPr="00CD7467" w:rsidRDefault="000E16DD" w:rsidP="008309F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 xml:space="preserve">W zawiadomieniu wysłanym do </w:t>
      </w:r>
      <w:r w:rsidR="00900C12" w:rsidRPr="00CD7467">
        <w:rPr>
          <w:rFonts w:cs="Arial"/>
          <w:sz w:val="20"/>
          <w:szCs w:val="20"/>
        </w:rPr>
        <w:t>W</w:t>
      </w:r>
      <w:r w:rsidRPr="00CD7467">
        <w:rPr>
          <w:rFonts w:cs="Arial"/>
          <w:sz w:val="20"/>
          <w:szCs w:val="20"/>
        </w:rPr>
        <w:t>ykonawcy, którego oferta została uznana za ofertę najkorzystniejszą, Zamawiający określi</w:t>
      </w:r>
      <w:r w:rsidR="006E17BA">
        <w:rPr>
          <w:rFonts w:cs="Arial"/>
          <w:sz w:val="20"/>
          <w:szCs w:val="20"/>
        </w:rPr>
        <w:t xml:space="preserve"> termin i miejsce</w:t>
      </w:r>
      <w:r w:rsidRPr="00CD7467">
        <w:rPr>
          <w:rFonts w:cs="Arial"/>
          <w:sz w:val="20"/>
          <w:szCs w:val="20"/>
        </w:rPr>
        <w:t xml:space="preserve"> zawarcia umowy. </w:t>
      </w:r>
    </w:p>
    <w:p w14:paraId="3DD768E6" w14:textId="0960F109" w:rsidR="006369B6" w:rsidRPr="001F1954" w:rsidRDefault="000E16DD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 xml:space="preserve">Okres związania ofertą </w:t>
      </w:r>
      <w:r w:rsidR="006369B6" w:rsidRPr="001F1954">
        <w:rPr>
          <w:rFonts w:cs="Arial"/>
          <w:sz w:val="20"/>
          <w:szCs w:val="20"/>
        </w:rPr>
        <w:t xml:space="preserve">wynosi </w:t>
      </w:r>
      <w:r w:rsidR="00AD2E0C" w:rsidRPr="001F1954">
        <w:rPr>
          <w:rFonts w:cs="Arial"/>
          <w:sz w:val="20"/>
          <w:szCs w:val="20"/>
        </w:rPr>
        <w:t>60 dni</w:t>
      </w:r>
      <w:r w:rsidR="006369B6" w:rsidRPr="001F1954">
        <w:rPr>
          <w:rFonts w:cs="Arial"/>
          <w:sz w:val="20"/>
          <w:szCs w:val="20"/>
        </w:rPr>
        <w:t xml:space="preserve"> rok.</w:t>
      </w:r>
    </w:p>
    <w:p w14:paraId="0BE014AD" w14:textId="474EA49E" w:rsidR="00B32833" w:rsidRPr="001F1954" w:rsidRDefault="007553B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iCs/>
          <w:sz w:val="20"/>
          <w:szCs w:val="20"/>
        </w:rPr>
      </w:pPr>
      <w:r w:rsidRPr="001F1954">
        <w:rPr>
          <w:rFonts w:cs="Arial"/>
          <w:sz w:val="20"/>
          <w:szCs w:val="20"/>
        </w:rPr>
        <w:t xml:space="preserve">Treść zapytania ofertowego i załączniki </w:t>
      </w:r>
      <w:r w:rsidR="000E16DD" w:rsidRPr="001F1954">
        <w:rPr>
          <w:rFonts w:cs="Arial"/>
          <w:sz w:val="20"/>
          <w:szCs w:val="20"/>
        </w:rPr>
        <w:t>zosta</w:t>
      </w:r>
      <w:r w:rsidR="00841F77" w:rsidRPr="001F1954">
        <w:rPr>
          <w:rFonts w:cs="Arial"/>
          <w:sz w:val="20"/>
          <w:szCs w:val="20"/>
        </w:rPr>
        <w:t>ły</w:t>
      </w:r>
      <w:r w:rsidR="000E16DD" w:rsidRPr="001F1954">
        <w:rPr>
          <w:rFonts w:cs="Arial"/>
          <w:sz w:val="20"/>
          <w:szCs w:val="20"/>
        </w:rPr>
        <w:t xml:space="preserve"> </w:t>
      </w:r>
      <w:r w:rsidR="006E17BA" w:rsidRPr="001F1954">
        <w:rPr>
          <w:rFonts w:cs="Arial"/>
          <w:sz w:val="20"/>
          <w:szCs w:val="20"/>
        </w:rPr>
        <w:t xml:space="preserve">wysłane do </w:t>
      </w:r>
      <w:r w:rsidR="00B32833" w:rsidRPr="001F1954">
        <w:rPr>
          <w:rFonts w:cs="Arial"/>
          <w:sz w:val="20"/>
          <w:szCs w:val="20"/>
        </w:rPr>
        <w:t xml:space="preserve">3 </w:t>
      </w:r>
      <w:r w:rsidR="006E17BA" w:rsidRPr="001F1954">
        <w:rPr>
          <w:rFonts w:cs="Arial"/>
          <w:sz w:val="20"/>
          <w:szCs w:val="20"/>
        </w:rPr>
        <w:t>potencjalnych Wykonawców</w:t>
      </w:r>
      <w:r w:rsidR="00B32833" w:rsidRPr="001F1954">
        <w:rPr>
          <w:rFonts w:cs="Arial"/>
          <w:sz w:val="20"/>
          <w:szCs w:val="20"/>
        </w:rPr>
        <w:t xml:space="preserve">, a także </w:t>
      </w:r>
      <w:r w:rsidR="006E17BA" w:rsidRPr="001F1954">
        <w:rPr>
          <w:rFonts w:cs="Arial"/>
          <w:sz w:val="20"/>
          <w:szCs w:val="20"/>
        </w:rPr>
        <w:t xml:space="preserve">upublicznione </w:t>
      </w:r>
      <w:r w:rsidR="000E16DD" w:rsidRPr="001F1954">
        <w:rPr>
          <w:rFonts w:cs="Arial"/>
          <w:sz w:val="20"/>
          <w:szCs w:val="20"/>
        </w:rPr>
        <w:t>na stronie internet</w:t>
      </w:r>
      <w:r w:rsidRPr="001F1954">
        <w:rPr>
          <w:rFonts w:cs="Arial"/>
          <w:sz w:val="20"/>
          <w:szCs w:val="20"/>
        </w:rPr>
        <w:t>owej Zamawiającego pod adresem wskazanym w pkt. I zapytania ofertowego</w:t>
      </w:r>
      <w:r w:rsidR="00B32833" w:rsidRPr="001F1954">
        <w:rPr>
          <w:rFonts w:cs="Arial"/>
          <w:sz w:val="20"/>
          <w:szCs w:val="20"/>
        </w:rPr>
        <w:t xml:space="preserve">, </w:t>
      </w:r>
      <w:r w:rsidR="00841F77" w:rsidRPr="001F1954">
        <w:rPr>
          <w:rFonts w:cs="Arial"/>
          <w:sz w:val="20"/>
          <w:szCs w:val="20"/>
        </w:rPr>
        <w:t>w siedzibie Zamawiającego</w:t>
      </w:r>
      <w:r w:rsidRPr="001F1954">
        <w:rPr>
          <w:rFonts w:cs="Arial"/>
          <w:sz w:val="20"/>
          <w:szCs w:val="20"/>
        </w:rPr>
        <w:t xml:space="preserve"> oraz na stronie</w:t>
      </w:r>
      <w:r w:rsidR="00B32833" w:rsidRPr="001F1954">
        <w:rPr>
          <w:rFonts w:cs="Arial"/>
          <w:sz w:val="20"/>
          <w:szCs w:val="20"/>
        </w:rPr>
        <w:t xml:space="preserve"> internetowej </w:t>
      </w:r>
      <w:r w:rsidR="00D93C36" w:rsidRPr="001F1954">
        <w:rPr>
          <w:rFonts w:cs="Arial"/>
          <w:sz w:val="20"/>
          <w:szCs w:val="20"/>
        </w:rPr>
        <w:t>PARP</w:t>
      </w:r>
      <w:r w:rsidRPr="001F1954">
        <w:rPr>
          <w:rFonts w:cs="Arial"/>
          <w:sz w:val="20"/>
          <w:szCs w:val="20"/>
        </w:rPr>
        <w:t xml:space="preserve">. </w:t>
      </w:r>
    </w:p>
    <w:p w14:paraId="2E85F183" w14:textId="6F26A821" w:rsidR="00AE31CA" w:rsidRPr="001F1954" w:rsidRDefault="00B32833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iCs/>
          <w:sz w:val="20"/>
          <w:szCs w:val="20"/>
        </w:rPr>
      </w:pPr>
      <w:r w:rsidRPr="001F1954">
        <w:rPr>
          <w:rFonts w:cs="Arial"/>
          <w:sz w:val="20"/>
          <w:szCs w:val="20"/>
        </w:rPr>
        <w:t xml:space="preserve">Informacja o wyniku postępowania </w:t>
      </w:r>
      <w:r w:rsidR="00BE17F3" w:rsidRPr="001F1954">
        <w:rPr>
          <w:rFonts w:cs="Arial"/>
          <w:sz w:val="20"/>
          <w:szCs w:val="20"/>
        </w:rPr>
        <w:t xml:space="preserve">zostanie umieszczona </w:t>
      </w:r>
      <w:r w:rsidRPr="001F1954">
        <w:rPr>
          <w:rFonts w:cs="Arial"/>
          <w:sz w:val="20"/>
          <w:szCs w:val="20"/>
        </w:rPr>
        <w:t xml:space="preserve">na stronie internetowej zamawiającego, a także stronie internetowej </w:t>
      </w:r>
      <w:r w:rsidR="00D93C36" w:rsidRPr="001F1954">
        <w:rPr>
          <w:rFonts w:cs="Arial"/>
          <w:sz w:val="20"/>
          <w:szCs w:val="20"/>
        </w:rPr>
        <w:t>PARP</w:t>
      </w:r>
      <w:r w:rsidRPr="001F1954">
        <w:rPr>
          <w:rFonts w:cs="Arial"/>
          <w:sz w:val="20"/>
          <w:szCs w:val="20"/>
        </w:rPr>
        <w:t xml:space="preserve">. </w:t>
      </w:r>
    </w:p>
    <w:p w14:paraId="638EFF10" w14:textId="77777777" w:rsidR="000E16DD" w:rsidRPr="001F1954" w:rsidRDefault="009536DD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Wykonawca może zwrócić się do Z</w:t>
      </w:r>
      <w:r w:rsidR="000E16DD" w:rsidRPr="001F1954">
        <w:rPr>
          <w:rFonts w:cs="Arial"/>
          <w:sz w:val="20"/>
          <w:szCs w:val="20"/>
        </w:rPr>
        <w:t xml:space="preserve">amawiającego o wyjaśnienie treści zapytania ofertowego. Zamawiający udzieli niezwłocznie wyjaśnień pod warunkiem, że wniosek o wyjaśnienie treści zapytania ofertowego wpłynął </w:t>
      </w:r>
      <w:r w:rsidRPr="001F1954">
        <w:rPr>
          <w:rFonts w:cs="Arial"/>
          <w:sz w:val="20"/>
          <w:szCs w:val="20"/>
        </w:rPr>
        <w:t>do Z</w:t>
      </w:r>
      <w:r w:rsidR="000E16DD" w:rsidRPr="001F1954">
        <w:rPr>
          <w:rFonts w:cs="Arial"/>
          <w:sz w:val="20"/>
          <w:szCs w:val="20"/>
        </w:rPr>
        <w:t xml:space="preserve">amawiającego nie później niż do </w:t>
      </w:r>
      <w:r w:rsidRPr="001F1954">
        <w:rPr>
          <w:rFonts w:cs="Arial"/>
          <w:sz w:val="20"/>
          <w:szCs w:val="20"/>
        </w:rPr>
        <w:t>godz. 15.00</w:t>
      </w:r>
      <w:r w:rsidR="000E16DD" w:rsidRPr="001F1954">
        <w:rPr>
          <w:rFonts w:cs="Arial"/>
          <w:sz w:val="20"/>
          <w:szCs w:val="20"/>
        </w:rPr>
        <w:t xml:space="preserve"> dnia</w:t>
      </w:r>
      <w:r w:rsidRPr="001F1954">
        <w:rPr>
          <w:rFonts w:cs="Arial"/>
          <w:sz w:val="20"/>
          <w:szCs w:val="20"/>
        </w:rPr>
        <w:t xml:space="preserve"> poprzedzającego termin</w:t>
      </w:r>
      <w:r w:rsidR="000E16DD" w:rsidRPr="001F1954">
        <w:rPr>
          <w:rFonts w:cs="Arial"/>
          <w:sz w:val="20"/>
          <w:szCs w:val="20"/>
        </w:rPr>
        <w:t xml:space="preserve"> składania ofert</w:t>
      </w:r>
      <w:r w:rsidRPr="001F1954">
        <w:rPr>
          <w:rFonts w:cs="Arial"/>
          <w:sz w:val="20"/>
          <w:szCs w:val="20"/>
        </w:rPr>
        <w:t>.</w:t>
      </w:r>
    </w:p>
    <w:p w14:paraId="7FDBE5CC" w14:textId="77777777" w:rsidR="00AC58C0" w:rsidRPr="001F1954" w:rsidRDefault="006C603A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Każdy Wykonawca może złożyć tylko jedną ofertę.</w:t>
      </w:r>
    </w:p>
    <w:p w14:paraId="320BACE9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Niniejsze zapytanie ofertowe nie jest ofertą w rozumieniu przepisów Kodeksu cywilnego.</w:t>
      </w:r>
    </w:p>
    <w:p w14:paraId="04F52C68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Zamawiający nie odsyła złożonych ofert.</w:t>
      </w:r>
    </w:p>
    <w:p w14:paraId="4CB54961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Zamawiający unieważni postępowanie o udzielenie zamówienia, jeżeli:</w:t>
      </w:r>
    </w:p>
    <w:p w14:paraId="61CCDF89" w14:textId="2F0E0EA7" w:rsidR="00AC58C0" w:rsidRPr="001F1954" w:rsidRDefault="006B7A47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nie złożono żadnej oferty niepodlegającej odrzuceniu</w:t>
      </w:r>
      <w:r w:rsidR="00AC58C0" w:rsidRPr="001F1954">
        <w:rPr>
          <w:rFonts w:cs="Arial"/>
          <w:sz w:val="20"/>
          <w:szCs w:val="20"/>
        </w:rPr>
        <w:t>;</w:t>
      </w:r>
    </w:p>
    <w:p w14:paraId="0BA867AF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cena najkorzystniejszej oferty przewyższa kwotę, którą Zamawiający może przeznaczyć na sfinansowanie zamówienia;</w:t>
      </w:r>
    </w:p>
    <w:p w14:paraId="1EEA1D1B" w14:textId="57517B23" w:rsidR="006B7A47" w:rsidRDefault="006B7A47" w:rsidP="001F1954">
      <w:pPr>
        <w:pStyle w:val="Tekstkomentarz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postępowanie obarczone jest </w:t>
      </w:r>
      <w:proofErr w:type="spellStart"/>
      <w:r>
        <w:rPr>
          <w:rFonts w:cs="Arial"/>
        </w:rPr>
        <w:t>niemożliwią</w:t>
      </w:r>
      <w:proofErr w:type="spellEnd"/>
      <w:r>
        <w:rPr>
          <w:rFonts w:cs="Arial"/>
        </w:rPr>
        <w:t xml:space="preserve"> do usunięcia wadą uniemożliwiającą zawarcie niepodlegającej </w:t>
      </w:r>
      <w:proofErr w:type="spellStart"/>
      <w:r>
        <w:rPr>
          <w:rFonts w:cs="Arial"/>
        </w:rPr>
        <w:t>unieważenieniu</w:t>
      </w:r>
      <w:proofErr w:type="spellEnd"/>
      <w:r>
        <w:rPr>
          <w:rFonts w:cs="Arial"/>
        </w:rPr>
        <w:t xml:space="preserve"> umowy w sprawie zamówienia;</w:t>
      </w:r>
    </w:p>
    <w:p w14:paraId="569E610A" w14:textId="3A116EED" w:rsidR="00AC58C0" w:rsidRPr="00AC58C0" w:rsidRDefault="006B7A47" w:rsidP="001F1954">
      <w:pPr>
        <w:pStyle w:val="Tekstkomentarz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wystąpiła istotna zmiana okoliczności powodująca, że prowadzenie postępowania lub wykonanie zamówienia nie leży w interesie publicznym, czego nie można było wcześniej przewidzieć</w:t>
      </w:r>
      <w:r w:rsidR="00AC58C0" w:rsidRPr="00AC58C0">
        <w:rPr>
          <w:rFonts w:cs="Arial"/>
        </w:rPr>
        <w:t>.</w:t>
      </w:r>
    </w:p>
    <w:p w14:paraId="14FDACE1" w14:textId="1C60C083" w:rsidR="00AC58C0" w:rsidRPr="001F1954" w:rsidRDefault="002812D5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W przypadku, gdy wybrany Wykonawca odstąpi od podpisania umowy z Zamawiającym, możliwe jest podpisanie umowy z kolejnym Wykonawcą, który w postępowaniu o udzielenie zamówienia uzyskał kolejną najwyższą liczbę punktów.</w:t>
      </w:r>
    </w:p>
    <w:p w14:paraId="62DDEAF5" w14:textId="376B0720" w:rsidR="00AC58C0" w:rsidRPr="00AC58C0" w:rsidRDefault="006B7A47" w:rsidP="001F1954">
      <w:pPr>
        <w:pStyle w:val="MediumGrid1-Accent21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Zapytanie ofertowe może zostać zmienione przez Zamawiającego przed upływem terminu składania ofert przewidzianym w zapytaniu ofertowym. </w:t>
      </w:r>
    </w:p>
    <w:p w14:paraId="768BB42F" w14:textId="4E6FDFF4" w:rsidR="00AC58C0" w:rsidRPr="00AC58C0" w:rsidRDefault="006B7A47" w:rsidP="001F1954">
      <w:pPr>
        <w:pStyle w:val="MediumGrid1-Accent21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Zamawijacy</w:t>
      </w:r>
      <w:proofErr w:type="spellEnd"/>
      <w:r>
        <w:rPr>
          <w:rFonts w:cs="Arial"/>
          <w:sz w:val="20"/>
          <w:szCs w:val="20"/>
        </w:rPr>
        <w:t xml:space="preserve"> przedłuży termin składania ofert o czas niezbędny do </w:t>
      </w:r>
      <w:proofErr w:type="spellStart"/>
      <w:r>
        <w:rPr>
          <w:rFonts w:cs="Arial"/>
          <w:sz w:val="20"/>
          <w:szCs w:val="20"/>
        </w:rPr>
        <w:t>wprowdzenia</w:t>
      </w:r>
      <w:proofErr w:type="spellEnd"/>
      <w:r>
        <w:rPr>
          <w:rFonts w:cs="Arial"/>
          <w:sz w:val="20"/>
          <w:szCs w:val="20"/>
        </w:rPr>
        <w:t xml:space="preserve"> zmian w ofertach, jeżeli jest to konieczne z uwagi na zakres wprowadzonych zmian, o których mowa w ustępie poprzedzającym.</w:t>
      </w:r>
    </w:p>
    <w:p w14:paraId="6C6261E3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 xml:space="preserve">Zamawiający zastrzega sobie prawo do wezwania Wykonawcy do przedstawienia dowodów na spełnianie kryteriów deklarowanych przez Wykonawcę w ofercie (umowy, </w:t>
      </w:r>
      <w:r w:rsidR="00645BAF" w:rsidRPr="001F1954">
        <w:rPr>
          <w:rFonts w:cs="Arial"/>
          <w:sz w:val="20"/>
          <w:szCs w:val="20"/>
        </w:rPr>
        <w:t xml:space="preserve">potwierdzenie </w:t>
      </w:r>
      <w:r w:rsidRPr="001F1954">
        <w:rPr>
          <w:rFonts w:cs="Arial"/>
          <w:sz w:val="20"/>
          <w:szCs w:val="20"/>
        </w:rPr>
        <w:t>należyte</w:t>
      </w:r>
      <w:r w:rsidR="00645BAF" w:rsidRPr="001F1954">
        <w:rPr>
          <w:rFonts w:cs="Arial"/>
          <w:sz w:val="20"/>
          <w:szCs w:val="20"/>
        </w:rPr>
        <w:t>go wykonania, referencje,</w:t>
      </w:r>
      <w:r w:rsidRPr="001F1954">
        <w:rPr>
          <w:rFonts w:cs="Arial"/>
          <w:sz w:val="20"/>
          <w:szCs w:val="20"/>
        </w:rPr>
        <w:t xml:space="preserve"> itp.).</w:t>
      </w:r>
    </w:p>
    <w:p w14:paraId="155223EC" w14:textId="77777777" w:rsidR="00AC58C0" w:rsidRPr="001F1954" w:rsidRDefault="00AC58C0" w:rsidP="001F1954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1F1954">
        <w:rPr>
          <w:rFonts w:cs="Arial"/>
          <w:sz w:val="20"/>
          <w:szCs w:val="20"/>
        </w:rPr>
        <w:t>W toku badania i oceny ofert Zamawiający może żądać od Wykonawców wyjaśnień dotyczących treści złożonych ofert bądź ich uzupełn</w:t>
      </w:r>
      <w:r w:rsidR="00645BAF" w:rsidRPr="001F1954">
        <w:rPr>
          <w:rFonts w:cs="Arial"/>
          <w:sz w:val="20"/>
          <w:szCs w:val="20"/>
        </w:rPr>
        <w:t>ień w wyznaczonym terminie. Niezłożenie</w:t>
      </w:r>
      <w:r w:rsidR="00BE17F3" w:rsidRPr="001F1954">
        <w:rPr>
          <w:rFonts w:cs="Arial"/>
          <w:sz w:val="20"/>
          <w:szCs w:val="20"/>
        </w:rPr>
        <w:t xml:space="preserve"> wyjaśnień bądź uzupełnień w </w:t>
      </w:r>
      <w:r w:rsidRPr="001F1954">
        <w:rPr>
          <w:rFonts w:cs="Arial"/>
          <w:sz w:val="20"/>
          <w:szCs w:val="20"/>
        </w:rPr>
        <w:t>wymaganym terminie skutkuje odrzuceniem oferty.</w:t>
      </w:r>
    </w:p>
    <w:p w14:paraId="0B38E24A" w14:textId="77777777" w:rsidR="00AC58C0" w:rsidRPr="00CD7467" w:rsidRDefault="00AC58C0" w:rsidP="008309F6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204DE449" w14:textId="77777777" w:rsidR="000E16DD" w:rsidRPr="00CD7467" w:rsidRDefault="000E16DD" w:rsidP="001F19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b/>
          <w:szCs w:val="20"/>
        </w:rPr>
      </w:pPr>
      <w:r w:rsidRPr="00CD7467">
        <w:rPr>
          <w:rFonts w:cs="Arial"/>
          <w:b/>
          <w:szCs w:val="20"/>
        </w:rPr>
        <w:t>ODRZUCENIE OFERTY</w:t>
      </w:r>
    </w:p>
    <w:p w14:paraId="673B8F39" w14:textId="77777777" w:rsidR="000E16DD" w:rsidRPr="00CD7467" w:rsidRDefault="000E16DD" w:rsidP="008309F6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Z postępowania odrzucona zostanie oferta, jeżeli:</w:t>
      </w:r>
    </w:p>
    <w:p w14:paraId="72F25B37" w14:textId="3EEDDD05" w:rsidR="000E16DD" w:rsidRPr="00CD7467" w:rsidRDefault="000E0162" w:rsidP="00532BA5">
      <w:pPr>
        <w:numPr>
          <w:ilvl w:val="1"/>
          <w:numId w:val="48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zostanie złożona przez </w:t>
      </w:r>
      <w:r w:rsidR="009536DD" w:rsidRPr="00CD7467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ykonawcę, który</w:t>
      </w:r>
      <w:r w:rsidR="000E16DD" w:rsidRPr="00CD7467">
        <w:rPr>
          <w:rFonts w:cs="Arial"/>
          <w:sz w:val="20"/>
          <w:szCs w:val="20"/>
        </w:rPr>
        <w:t xml:space="preserve"> nie spełnia kryteriów </w:t>
      </w:r>
      <w:r w:rsidR="002015BD">
        <w:rPr>
          <w:rFonts w:cs="Arial"/>
          <w:sz w:val="20"/>
          <w:szCs w:val="20"/>
        </w:rPr>
        <w:t>udziału w postępowaniu</w:t>
      </w:r>
      <w:r w:rsidR="002015BD" w:rsidRPr="00CD7467">
        <w:rPr>
          <w:rFonts w:cs="Arial"/>
          <w:sz w:val="20"/>
          <w:szCs w:val="20"/>
        </w:rPr>
        <w:t xml:space="preserve"> </w:t>
      </w:r>
      <w:r w:rsidR="000E16DD" w:rsidRPr="00CD7467">
        <w:rPr>
          <w:rFonts w:cs="Arial"/>
          <w:sz w:val="20"/>
          <w:szCs w:val="20"/>
        </w:rPr>
        <w:t>określonych w niniejszym zapytaniu ofertowym;</w:t>
      </w:r>
    </w:p>
    <w:p w14:paraId="56A24131" w14:textId="77777777" w:rsidR="000E16DD" w:rsidRPr="00CD7467" w:rsidRDefault="000E16DD" w:rsidP="00532BA5">
      <w:pPr>
        <w:numPr>
          <w:ilvl w:val="1"/>
          <w:numId w:val="48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oferta nie jest zgodna z treścią zapytania ofertowego, w szczególności nie zawiera wszystkich załączników, jest niewypełniona lub jest niepodpisana;</w:t>
      </w:r>
    </w:p>
    <w:p w14:paraId="29ABEA84" w14:textId="77777777" w:rsidR="000E16DD" w:rsidRPr="00CD7467" w:rsidRDefault="000E16DD" w:rsidP="00532BA5">
      <w:pPr>
        <w:numPr>
          <w:ilvl w:val="1"/>
          <w:numId w:val="48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oferta została złożona po terminie;</w:t>
      </w:r>
    </w:p>
    <w:p w14:paraId="43508B24" w14:textId="77777777" w:rsidR="006362AE" w:rsidRPr="00CD7467" w:rsidRDefault="009536DD" w:rsidP="00532BA5">
      <w:pPr>
        <w:numPr>
          <w:ilvl w:val="1"/>
          <w:numId w:val="48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W</w:t>
      </w:r>
      <w:r w:rsidR="000E16DD" w:rsidRPr="00CD7467">
        <w:rPr>
          <w:rFonts w:cs="Arial"/>
          <w:sz w:val="20"/>
          <w:szCs w:val="20"/>
        </w:rPr>
        <w:t>ykonawca poda w ofercie nieprawdziwe informacje</w:t>
      </w:r>
    </w:p>
    <w:p w14:paraId="03F6BEF8" w14:textId="0D0B3AF2" w:rsidR="000E16DD" w:rsidRPr="00CD7467" w:rsidRDefault="006362AE" w:rsidP="00532BA5">
      <w:pPr>
        <w:numPr>
          <w:ilvl w:val="1"/>
          <w:numId w:val="48"/>
        </w:numPr>
        <w:spacing w:after="0" w:line="240" w:lineRule="auto"/>
        <w:ind w:left="709" w:hanging="283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wykonawca nie złożył wyjaśnień dotyczących treści złożonej oferty bądź nie uzupełnił braków złożonej oferty</w:t>
      </w:r>
      <w:r w:rsidR="002015BD">
        <w:rPr>
          <w:rFonts w:cs="Arial"/>
          <w:sz w:val="20"/>
          <w:szCs w:val="20"/>
        </w:rPr>
        <w:t xml:space="preserve"> w wyznaczonym terminie</w:t>
      </w:r>
      <w:r w:rsidR="000E16DD" w:rsidRPr="00CD7467">
        <w:rPr>
          <w:rFonts w:cs="Arial"/>
          <w:sz w:val="20"/>
          <w:szCs w:val="20"/>
        </w:rPr>
        <w:t>.</w:t>
      </w:r>
    </w:p>
    <w:p w14:paraId="2C08F03C" w14:textId="77777777" w:rsidR="000E16DD" w:rsidRDefault="000E16DD" w:rsidP="008309F6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Oferty odrzucone nie będą rozpatrywane.</w:t>
      </w:r>
    </w:p>
    <w:p w14:paraId="6DF4F3DA" w14:textId="77777777" w:rsidR="00645BAF" w:rsidRPr="00CD7467" w:rsidRDefault="00645BAF" w:rsidP="008309F6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693BEC07" w14:textId="77777777" w:rsidR="009536DD" w:rsidRPr="00CD7467" w:rsidRDefault="009536DD" w:rsidP="001F19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b/>
          <w:szCs w:val="20"/>
        </w:rPr>
      </w:pPr>
      <w:r w:rsidRPr="00CD7467">
        <w:rPr>
          <w:rFonts w:cs="Arial"/>
          <w:b/>
          <w:szCs w:val="20"/>
        </w:rPr>
        <w:t>ZAŁĄCZNIKI</w:t>
      </w:r>
    </w:p>
    <w:p w14:paraId="3ADAAFDF" w14:textId="77777777" w:rsidR="00645BAF" w:rsidRPr="00CD7467" w:rsidRDefault="00645BAF" w:rsidP="008309F6">
      <w:pPr>
        <w:numPr>
          <w:ilvl w:val="0"/>
          <w:numId w:val="44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formularz ofertowy – Załącznik nr 1;</w:t>
      </w:r>
    </w:p>
    <w:p w14:paraId="7299C3FE" w14:textId="77777777" w:rsidR="00645BAF" w:rsidRDefault="00645BAF" w:rsidP="008309F6">
      <w:pPr>
        <w:numPr>
          <w:ilvl w:val="0"/>
          <w:numId w:val="44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CD7467">
        <w:rPr>
          <w:rFonts w:cs="Arial"/>
          <w:sz w:val="20"/>
          <w:szCs w:val="20"/>
        </w:rPr>
        <w:t>oświadczenia Wykonawcy – Załącznik nr 2;</w:t>
      </w:r>
    </w:p>
    <w:p w14:paraId="1000DA24" w14:textId="77777777" w:rsidR="00645BAF" w:rsidRDefault="00645BAF" w:rsidP="008309F6">
      <w:pPr>
        <w:numPr>
          <w:ilvl w:val="0"/>
          <w:numId w:val="44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wykaz usług/projektów Wykonawcy– Załącznik nr 3;</w:t>
      </w:r>
    </w:p>
    <w:p w14:paraId="0BBD5C17" w14:textId="77777777" w:rsidR="00645BAF" w:rsidRPr="00CD7467" w:rsidRDefault="00645BAF" w:rsidP="008309F6">
      <w:pPr>
        <w:numPr>
          <w:ilvl w:val="0"/>
          <w:numId w:val="44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wykaz osób – Załącznik nr 4;</w:t>
      </w:r>
    </w:p>
    <w:p w14:paraId="7A829CFE" w14:textId="77777777" w:rsidR="00896611" w:rsidRPr="000E0162" w:rsidRDefault="00B32833" w:rsidP="008309F6">
      <w:pPr>
        <w:numPr>
          <w:ilvl w:val="0"/>
          <w:numId w:val="44"/>
        </w:num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645BAF" w:rsidRPr="00CD7467">
        <w:rPr>
          <w:rFonts w:cs="Arial"/>
          <w:sz w:val="20"/>
          <w:szCs w:val="20"/>
        </w:rPr>
        <w:t>zór um</w:t>
      </w:r>
      <w:r w:rsidR="00645BAF">
        <w:rPr>
          <w:rFonts w:cs="Arial"/>
          <w:sz w:val="20"/>
          <w:szCs w:val="20"/>
        </w:rPr>
        <w:t>owy warunkowej – Załącznik nr 5.</w:t>
      </w:r>
    </w:p>
    <w:sectPr w:rsidR="00896611" w:rsidRPr="000E0162" w:rsidSect="006B1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C4AA" w14:textId="77777777" w:rsidR="00F2214E" w:rsidRDefault="00F2214E" w:rsidP="003A173B">
      <w:pPr>
        <w:spacing w:after="0" w:line="240" w:lineRule="auto"/>
      </w:pPr>
      <w:r>
        <w:separator/>
      </w:r>
    </w:p>
  </w:endnote>
  <w:endnote w:type="continuationSeparator" w:id="0">
    <w:p w14:paraId="3C0D17E8" w14:textId="77777777" w:rsidR="00F2214E" w:rsidRDefault="00F2214E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C9B7" w14:textId="77777777" w:rsidR="00B36D95" w:rsidRDefault="00B36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2180" w14:textId="77777777" w:rsidR="00B36D95" w:rsidRDefault="00B36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58DC" w14:textId="77777777" w:rsidR="00B36D95" w:rsidRDefault="00B36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A4A2" w14:textId="77777777" w:rsidR="00F2214E" w:rsidRDefault="00F2214E" w:rsidP="003A173B">
      <w:pPr>
        <w:spacing w:after="0" w:line="240" w:lineRule="auto"/>
      </w:pPr>
      <w:r>
        <w:separator/>
      </w:r>
    </w:p>
  </w:footnote>
  <w:footnote w:type="continuationSeparator" w:id="0">
    <w:p w14:paraId="53ED2D07" w14:textId="77777777" w:rsidR="00F2214E" w:rsidRDefault="00F2214E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4259" w14:textId="77777777" w:rsidR="00B36D95" w:rsidRDefault="00B36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ACAF" w14:textId="77777777" w:rsidR="006A713D" w:rsidRPr="00B36D95" w:rsidRDefault="006A713D" w:rsidP="00B36D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3B56" w14:textId="77777777" w:rsidR="00B36D95" w:rsidRDefault="00B36D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2266"/>
    <w:multiLevelType w:val="hybridMultilevel"/>
    <w:tmpl w:val="D7C89DA6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5878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AC2221"/>
    <w:multiLevelType w:val="hybridMultilevel"/>
    <w:tmpl w:val="998C02B8"/>
    <w:lvl w:ilvl="0" w:tplc="4EA819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CC5"/>
    <w:multiLevelType w:val="hybridMultilevel"/>
    <w:tmpl w:val="76865058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22B3E"/>
    <w:multiLevelType w:val="hybridMultilevel"/>
    <w:tmpl w:val="38183FEC"/>
    <w:lvl w:ilvl="0" w:tplc="4EA819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7E56"/>
    <w:multiLevelType w:val="hybridMultilevel"/>
    <w:tmpl w:val="DD5CA1AE"/>
    <w:lvl w:ilvl="0" w:tplc="D8D0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4B4429"/>
    <w:multiLevelType w:val="hybridMultilevel"/>
    <w:tmpl w:val="4BB4C56E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765F"/>
    <w:multiLevelType w:val="hybridMultilevel"/>
    <w:tmpl w:val="665AF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D12A54"/>
    <w:multiLevelType w:val="hybridMultilevel"/>
    <w:tmpl w:val="0F6A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C12AD"/>
    <w:multiLevelType w:val="hybridMultilevel"/>
    <w:tmpl w:val="FD22BC2A"/>
    <w:lvl w:ilvl="0" w:tplc="513E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5F2"/>
    <w:multiLevelType w:val="hybridMultilevel"/>
    <w:tmpl w:val="920A05B8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B080C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22CF1"/>
    <w:multiLevelType w:val="hybridMultilevel"/>
    <w:tmpl w:val="AE28D9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D33494"/>
    <w:multiLevelType w:val="hybridMultilevel"/>
    <w:tmpl w:val="A90CD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52ACE"/>
    <w:multiLevelType w:val="hybridMultilevel"/>
    <w:tmpl w:val="8C16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42B11"/>
    <w:multiLevelType w:val="hybridMultilevel"/>
    <w:tmpl w:val="B75CCD4E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8459A"/>
    <w:multiLevelType w:val="hybridMultilevel"/>
    <w:tmpl w:val="9C90EBEE"/>
    <w:lvl w:ilvl="0" w:tplc="4EA819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A81910">
      <w:start w:val="1"/>
      <w:numFmt w:val="upperRoman"/>
      <w:lvlText w:val="%4."/>
      <w:lvlJc w:val="left"/>
      <w:pPr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C6C17"/>
    <w:multiLevelType w:val="hybridMultilevel"/>
    <w:tmpl w:val="B3960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8013B80"/>
    <w:multiLevelType w:val="hybridMultilevel"/>
    <w:tmpl w:val="1BBED104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43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4A4D12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72F1594"/>
    <w:multiLevelType w:val="hybridMultilevel"/>
    <w:tmpl w:val="0D5CD97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8D66E8"/>
    <w:multiLevelType w:val="hybridMultilevel"/>
    <w:tmpl w:val="82ECF5B2"/>
    <w:lvl w:ilvl="0" w:tplc="466872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27"/>
  </w:num>
  <w:num w:numId="4">
    <w:abstractNumId w:val="21"/>
  </w:num>
  <w:num w:numId="5">
    <w:abstractNumId w:val="16"/>
  </w:num>
  <w:num w:numId="6">
    <w:abstractNumId w:val="40"/>
  </w:num>
  <w:num w:numId="7">
    <w:abstractNumId w:val="41"/>
  </w:num>
  <w:num w:numId="8">
    <w:abstractNumId w:val="39"/>
  </w:num>
  <w:num w:numId="9">
    <w:abstractNumId w:val="42"/>
  </w:num>
  <w:num w:numId="10">
    <w:abstractNumId w:val="34"/>
  </w:num>
  <w:num w:numId="11">
    <w:abstractNumId w:val="20"/>
  </w:num>
  <w:num w:numId="12">
    <w:abstractNumId w:val="29"/>
  </w:num>
  <w:num w:numId="13">
    <w:abstractNumId w:val="33"/>
  </w:num>
  <w:num w:numId="14">
    <w:abstractNumId w:val="45"/>
  </w:num>
  <w:num w:numId="15">
    <w:abstractNumId w:val="4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10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6"/>
  </w:num>
  <w:num w:numId="29">
    <w:abstractNumId w:val="43"/>
  </w:num>
  <w:num w:numId="30">
    <w:abstractNumId w:val="9"/>
  </w:num>
  <w:num w:numId="31">
    <w:abstractNumId w:val="44"/>
  </w:num>
  <w:num w:numId="32">
    <w:abstractNumId w:val="13"/>
  </w:num>
  <w:num w:numId="33">
    <w:abstractNumId w:val="18"/>
  </w:num>
  <w:num w:numId="34">
    <w:abstractNumId w:val="0"/>
  </w:num>
  <w:num w:numId="35">
    <w:abstractNumId w:val="28"/>
  </w:num>
  <w:num w:numId="36">
    <w:abstractNumId w:val="35"/>
  </w:num>
  <w:num w:numId="37">
    <w:abstractNumId w:val="19"/>
  </w:num>
  <w:num w:numId="38">
    <w:abstractNumId w:val="25"/>
  </w:num>
  <w:num w:numId="39">
    <w:abstractNumId w:val="26"/>
  </w:num>
  <w:num w:numId="40">
    <w:abstractNumId w:val="15"/>
  </w:num>
  <w:num w:numId="41">
    <w:abstractNumId w:val="8"/>
  </w:num>
  <w:num w:numId="42">
    <w:abstractNumId w:val="1"/>
  </w:num>
  <w:num w:numId="43">
    <w:abstractNumId w:val="46"/>
  </w:num>
  <w:num w:numId="44">
    <w:abstractNumId w:val="50"/>
  </w:num>
  <w:num w:numId="45">
    <w:abstractNumId w:val="31"/>
  </w:num>
  <w:num w:numId="46">
    <w:abstractNumId w:val="3"/>
  </w:num>
  <w:num w:numId="47">
    <w:abstractNumId w:val="47"/>
  </w:num>
  <w:num w:numId="48">
    <w:abstractNumId w:val="17"/>
  </w:num>
  <w:num w:numId="49">
    <w:abstractNumId w:val="37"/>
  </w:num>
  <w:num w:numId="50">
    <w:abstractNumId w:val="23"/>
  </w:num>
  <w:num w:numId="51">
    <w:abstractNumId w:val="12"/>
  </w:num>
  <w:num w:numId="52">
    <w:abstractNumId w:val="4"/>
  </w:num>
  <w:num w:numId="5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163F4"/>
    <w:rsid w:val="00023025"/>
    <w:rsid w:val="000251BE"/>
    <w:rsid w:val="0003007A"/>
    <w:rsid w:val="000362CE"/>
    <w:rsid w:val="00036EF0"/>
    <w:rsid w:val="00037194"/>
    <w:rsid w:val="00046DD7"/>
    <w:rsid w:val="000505D1"/>
    <w:rsid w:val="00053456"/>
    <w:rsid w:val="00057E70"/>
    <w:rsid w:val="0006503D"/>
    <w:rsid w:val="00081108"/>
    <w:rsid w:val="000A7B4F"/>
    <w:rsid w:val="000E0162"/>
    <w:rsid w:val="000E16DD"/>
    <w:rsid w:val="00137B02"/>
    <w:rsid w:val="00137D0D"/>
    <w:rsid w:val="00150411"/>
    <w:rsid w:val="001504E2"/>
    <w:rsid w:val="00173D1F"/>
    <w:rsid w:val="001B2326"/>
    <w:rsid w:val="001B7E64"/>
    <w:rsid w:val="001C0A55"/>
    <w:rsid w:val="001C5F63"/>
    <w:rsid w:val="001D38E5"/>
    <w:rsid w:val="001E0879"/>
    <w:rsid w:val="001E0B6B"/>
    <w:rsid w:val="001F1954"/>
    <w:rsid w:val="001F7938"/>
    <w:rsid w:val="002015BD"/>
    <w:rsid w:val="0023606A"/>
    <w:rsid w:val="002634BA"/>
    <w:rsid w:val="00265E5D"/>
    <w:rsid w:val="00276E40"/>
    <w:rsid w:val="002812D5"/>
    <w:rsid w:val="00321496"/>
    <w:rsid w:val="0032276C"/>
    <w:rsid w:val="003328A9"/>
    <w:rsid w:val="003527A1"/>
    <w:rsid w:val="00360BAF"/>
    <w:rsid w:val="00367418"/>
    <w:rsid w:val="00381898"/>
    <w:rsid w:val="003A173B"/>
    <w:rsid w:val="003B033A"/>
    <w:rsid w:val="003C31E8"/>
    <w:rsid w:val="003E4281"/>
    <w:rsid w:val="003E774A"/>
    <w:rsid w:val="003F4482"/>
    <w:rsid w:val="0041056B"/>
    <w:rsid w:val="00431D0E"/>
    <w:rsid w:val="00455CEC"/>
    <w:rsid w:val="004628E6"/>
    <w:rsid w:val="004634D5"/>
    <w:rsid w:val="00477C2C"/>
    <w:rsid w:val="004A09F5"/>
    <w:rsid w:val="004A3F04"/>
    <w:rsid w:val="004A6757"/>
    <w:rsid w:val="004B1CB2"/>
    <w:rsid w:val="004C3AAD"/>
    <w:rsid w:val="004D100A"/>
    <w:rsid w:val="004D2064"/>
    <w:rsid w:val="005048D9"/>
    <w:rsid w:val="00532BA5"/>
    <w:rsid w:val="00534968"/>
    <w:rsid w:val="00540782"/>
    <w:rsid w:val="005453F5"/>
    <w:rsid w:val="00551BF1"/>
    <w:rsid w:val="00553DD1"/>
    <w:rsid w:val="00590DF3"/>
    <w:rsid w:val="00593DB1"/>
    <w:rsid w:val="005A2B37"/>
    <w:rsid w:val="005A56F7"/>
    <w:rsid w:val="005B5B4F"/>
    <w:rsid w:val="005C57A3"/>
    <w:rsid w:val="005D5CA5"/>
    <w:rsid w:val="006117D6"/>
    <w:rsid w:val="00624AB2"/>
    <w:rsid w:val="006362AE"/>
    <w:rsid w:val="006369B6"/>
    <w:rsid w:val="006375BD"/>
    <w:rsid w:val="00645BAF"/>
    <w:rsid w:val="00680FA3"/>
    <w:rsid w:val="00691EDA"/>
    <w:rsid w:val="00694D80"/>
    <w:rsid w:val="006966B0"/>
    <w:rsid w:val="006A713D"/>
    <w:rsid w:val="006B14F1"/>
    <w:rsid w:val="006B1C97"/>
    <w:rsid w:val="006B7A47"/>
    <w:rsid w:val="006C603A"/>
    <w:rsid w:val="006E17BA"/>
    <w:rsid w:val="0070401D"/>
    <w:rsid w:val="00707C23"/>
    <w:rsid w:val="007175E6"/>
    <w:rsid w:val="00731178"/>
    <w:rsid w:val="007468E5"/>
    <w:rsid w:val="007553B0"/>
    <w:rsid w:val="00796972"/>
    <w:rsid w:val="007C43DF"/>
    <w:rsid w:val="007C604B"/>
    <w:rsid w:val="007C7871"/>
    <w:rsid w:val="007D501D"/>
    <w:rsid w:val="007E7EA3"/>
    <w:rsid w:val="007F72C4"/>
    <w:rsid w:val="00806698"/>
    <w:rsid w:val="00811DAC"/>
    <w:rsid w:val="00824BB9"/>
    <w:rsid w:val="008309F6"/>
    <w:rsid w:val="008342FC"/>
    <w:rsid w:val="00841F77"/>
    <w:rsid w:val="008539C8"/>
    <w:rsid w:val="00856A1C"/>
    <w:rsid w:val="0087255A"/>
    <w:rsid w:val="00896611"/>
    <w:rsid w:val="008A0167"/>
    <w:rsid w:val="008C054D"/>
    <w:rsid w:val="008C2954"/>
    <w:rsid w:val="008D1E5C"/>
    <w:rsid w:val="008F1234"/>
    <w:rsid w:val="008F261C"/>
    <w:rsid w:val="00900C12"/>
    <w:rsid w:val="00916D47"/>
    <w:rsid w:val="0092283D"/>
    <w:rsid w:val="00927303"/>
    <w:rsid w:val="009431C2"/>
    <w:rsid w:val="00944078"/>
    <w:rsid w:val="009536DD"/>
    <w:rsid w:val="00987887"/>
    <w:rsid w:val="009B225E"/>
    <w:rsid w:val="009E5EF2"/>
    <w:rsid w:val="00A114C5"/>
    <w:rsid w:val="00A15544"/>
    <w:rsid w:val="00A24439"/>
    <w:rsid w:val="00A501B5"/>
    <w:rsid w:val="00A53135"/>
    <w:rsid w:val="00A54D2D"/>
    <w:rsid w:val="00A77AE2"/>
    <w:rsid w:val="00A902FD"/>
    <w:rsid w:val="00A946D6"/>
    <w:rsid w:val="00AB55C7"/>
    <w:rsid w:val="00AB5E62"/>
    <w:rsid w:val="00AC58C0"/>
    <w:rsid w:val="00AD2E0C"/>
    <w:rsid w:val="00AD4578"/>
    <w:rsid w:val="00AE31CA"/>
    <w:rsid w:val="00AF3B15"/>
    <w:rsid w:val="00AF4474"/>
    <w:rsid w:val="00B1298F"/>
    <w:rsid w:val="00B32833"/>
    <w:rsid w:val="00B32B35"/>
    <w:rsid w:val="00B36D95"/>
    <w:rsid w:val="00B44D46"/>
    <w:rsid w:val="00B66D31"/>
    <w:rsid w:val="00BA607D"/>
    <w:rsid w:val="00BB00C2"/>
    <w:rsid w:val="00BB270D"/>
    <w:rsid w:val="00BD7CBB"/>
    <w:rsid w:val="00BE17F3"/>
    <w:rsid w:val="00C02DBE"/>
    <w:rsid w:val="00C03848"/>
    <w:rsid w:val="00C06A09"/>
    <w:rsid w:val="00C06FF1"/>
    <w:rsid w:val="00C27BF2"/>
    <w:rsid w:val="00C57AE8"/>
    <w:rsid w:val="00C6135B"/>
    <w:rsid w:val="00C6200C"/>
    <w:rsid w:val="00C64C6F"/>
    <w:rsid w:val="00C64DEF"/>
    <w:rsid w:val="00C7624B"/>
    <w:rsid w:val="00C85E6B"/>
    <w:rsid w:val="00C9075C"/>
    <w:rsid w:val="00CB1763"/>
    <w:rsid w:val="00CD7467"/>
    <w:rsid w:val="00CE6184"/>
    <w:rsid w:val="00CF588C"/>
    <w:rsid w:val="00D05423"/>
    <w:rsid w:val="00D13A70"/>
    <w:rsid w:val="00D22850"/>
    <w:rsid w:val="00D26FDC"/>
    <w:rsid w:val="00D637B9"/>
    <w:rsid w:val="00D66F68"/>
    <w:rsid w:val="00D66FA2"/>
    <w:rsid w:val="00D73A79"/>
    <w:rsid w:val="00D77FEA"/>
    <w:rsid w:val="00D83FA4"/>
    <w:rsid w:val="00D93C36"/>
    <w:rsid w:val="00D95F3A"/>
    <w:rsid w:val="00D9622B"/>
    <w:rsid w:val="00DB328F"/>
    <w:rsid w:val="00DB75FA"/>
    <w:rsid w:val="00DC5872"/>
    <w:rsid w:val="00DC6809"/>
    <w:rsid w:val="00DD47D3"/>
    <w:rsid w:val="00DD79FF"/>
    <w:rsid w:val="00E25E95"/>
    <w:rsid w:val="00E55248"/>
    <w:rsid w:val="00E606C0"/>
    <w:rsid w:val="00E613D1"/>
    <w:rsid w:val="00E61846"/>
    <w:rsid w:val="00E73A14"/>
    <w:rsid w:val="00EA091E"/>
    <w:rsid w:val="00EA3376"/>
    <w:rsid w:val="00EA433D"/>
    <w:rsid w:val="00EA5F98"/>
    <w:rsid w:val="00EB3015"/>
    <w:rsid w:val="00EC496D"/>
    <w:rsid w:val="00ED7985"/>
    <w:rsid w:val="00ED7E7F"/>
    <w:rsid w:val="00EF7EC4"/>
    <w:rsid w:val="00F0779E"/>
    <w:rsid w:val="00F21398"/>
    <w:rsid w:val="00F2214E"/>
    <w:rsid w:val="00F24042"/>
    <w:rsid w:val="00F32C73"/>
    <w:rsid w:val="00F4461E"/>
    <w:rsid w:val="00F5077C"/>
    <w:rsid w:val="00F54A32"/>
    <w:rsid w:val="00F56BE4"/>
    <w:rsid w:val="00F67965"/>
    <w:rsid w:val="00FB6AA6"/>
    <w:rsid w:val="00FB70F0"/>
    <w:rsid w:val="00FD4EF4"/>
    <w:rsid w:val="00FD7E2B"/>
    <w:rsid w:val="00FE5E5C"/>
    <w:rsid w:val="00FF04B0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BF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4">
    <w:name w:val="heading 4"/>
    <w:basedOn w:val="Normalny"/>
    <w:link w:val="Nagwek4Znak"/>
    <w:uiPriority w:val="9"/>
    <w:qFormat/>
    <w:rsid w:val="00B66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customStyle="1" w:styleId="Default">
    <w:name w:val="Default"/>
    <w:rsid w:val="000362C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"/>
    <w:rsid w:val="00B66D31"/>
    <w:rPr>
      <w:rFonts w:ascii="Times New Roman" w:eastAsia="Times New Roman" w:hAnsi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607D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607D"/>
    <w:rPr>
      <w:rFonts w:ascii="Times New Roman" w:hAnsi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63"/>
    <w:qFormat/>
    <w:rsid w:val="00F4461E"/>
    <w:pPr>
      <w:ind w:left="720"/>
      <w:contextualSpacing/>
    </w:pPr>
  </w:style>
  <w:style w:type="paragraph" w:styleId="Poprawka">
    <w:name w:val="Revision"/>
    <w:hidden/>
    <w:uiPriority w:val="62"/>
    <w:semiHidden/>
    <w:rsid w:val="00534968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4">
    <w:name w:val="heading 4"/>
    <w:basedOn w:val="Normalny"/>
    <w:link w:val="Nagwek4Znak"/>
    <w:uiPriority w:val="9"/>
    <w:qFormat/>
    <w:rsid w:val="00B66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customStyle="1" w:styleId="Default">
    <w:name w:val="Default"/>
    <w:rsid w:val="000362C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"/>
    <w:rsid w:val="00B66D31"/>
    <w:rPr>
      <w:rFonts w:ascii="Times New Roman" w:eastAsia="Times New Roman" w:hAnsi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607D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607D"/>
    <w:rPr>
      <w:rFonts w:ascii="Times New Roman" w:hAnsi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63"/>
    <w:qFormat/>
    <w:rsid w:val="00F4461E"/>
    <w:pPr>
      <w:ind w:left="720"/>
      <w:contextualSpacing/>
    </w:pPr>
  </w:style>
  <w:style w:type="paragraph" w:styleId="Poprawka">
    <w:name w:val="Revision"/>
    <w:hidden/>
    <w:uiPriority w:val="62"/>
    <w:semiHidden/>
    <w:rsid w:val="00534968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unrisefotowoltaik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424B-3176-439B-99DA-85941C9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19620</CharactersWithSpaces>
  <SharedDoc>false</SharedDoc>
  <HyperlinkBase/>
  <HLinks>
    <vt:vector size="12" baseType="variant"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mailto:przystan@ugrzegorza.eu</vt:lpwstr>
      </vt:variant>
      <vt:variant>
        <vt:lpwstr/>
      </vt:variant>
      <vt:variant>
        <vt:i4>1638505</vt:i4>
      </vt:variant>
      <vt:variant>
        <vt:i4>48336</vt:i4>
      </vt:variant>
      <vt:variant>
        <vt:i4>1025</vt:i4>
      </vt:variant>
      <vt:variant>
        <vt:i4>1</vt:i4>
      </vt:variant>
      <vt:variant>
        <vt:lpwstr>FE_IR_rgb-2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2016-11-25T09:29:00Z</dcterms:created>
  <dcterms:modified xsi:type="dcterms:W3CDTF">2016-11-25T16:23:00Z</dcterms:modified>
  <cp:category/>
</cp:coreProperties>
</file>